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459" w:type="dxa"/>
        <w:tblLook w:val="01E0" w:firstRow="1" w:lastRow="1" w:firstColumn="1" w:lastColumn="1" w:noHBand="0" w:noVBand="0"/>
      </w:tblPr>
      <w:tblGrid>
        <w:gridCol w:w="3969"/>
        <w:gridCol w:w="6096"/>
      </w:tblGrid>
      <w:tr>
        <w:tc>
          <w:tcPr>
            <w:tcW w:w="3969" w:type="dxa"/>
            <w:hideMark/>
          </w:tcPr>
          <w:p>
            <w:pPr>
              <w:tabs>
                <w:tab w:val="center" w:pos="2106"/>
              </w:tabs>
              <w:spacing w:line="240" w:lineRule="atLeast"/>
              <w:jc w:val="center"/>
              <w:rPr>
                <w:rFonts w:eastAsia="Times New Roman" w:cs="Times New Roman"/>
                <w:b/>
                <w:spacing w:val="-6"/>
                <w:sz w:val="26"/>
                <w:szCs w:val="26"/>
              </w:rPr>
            </w:pPr>
            <w:r>
              <w:rPr>
                <w:rFonts w:eastAsia="Times New Roman" w:cs="Times New Roman"/>
                <w:b/>
                <w:spacing w:val="-6"/>
                <w:sz w:val="26"/>
                <w:szCs w:val="26"/>
              </w:rPr>
              <w:t>UỶ BAN NHÂN DÂN</w:t>
            </w:r>
          </w:p>
          <w:p>
            <w:pPr>
              <w:tabs>
                <w:tab w:val="center" w:pos="2106"/>
              </w:tabs>
              <w:spacing w:line="240" w:lineRule="atLeast"/>
              <w:jc w:val="center"/>
              <w:rPr>
                <w:rFonts w:eastAsia="Times New Roman" w:cs="Times New Roman"/>
                <w:b/>
                <w:spacing w:val="-6"/>
                <w:sz w:val="26"/>
                <w:szCs w:val="26"/>
              </w:rPr>
            </w:pPr>
            <w:r>
              <w:rPr>
                <w:rFonts w:eastAsia="Times New Roman" w:cs="Times New Roman"/>
                <w:noProof/>
                <w:color w:val="FF0000"/>
                <w:sz w:val="26"/>
                <w:szCs w:val="26"/>
              </w:rPr>
              <mc:AlternateContent>
                <mc:Choice Requires="wps">
                  <w:drawing>
                    <wp:anchor distT="0" distB="0" distL="114300" distR="114300" simplePos="0" relativeHeight="251659264" behindDoc="0" locked="0" layoutInCell="1" allowOverlap="1">
                      <wp:simplePos x="0" y="0"/>
                      <wp:positionH relativeFrom="column">
                        <wp:posOffset>780415</wp:posOffset>
                      </wp:positionH>
                      <wp:positionV relativeFrom="paragraph">
                        <wp:posOffset>208915</wp:posOffset>
                      </wp:positionV>
                      <wp:extent cx="75692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5pt,16.45pt" to="121.0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tNDHAIAADU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"/>
                  </w:pict>
                </mc:Fallback>
              </mc:AlternateContent>
            </w:r>
            <w:r>
              <w:rPr>
                <w:rFonts w:eastAsia="Times New Roman" w:cs="Times New Roman"/>
                <w:b/>
                <w:spacing w:val="-6"/>
                <w:sz w:val="26"/>
                <w:szCs w:val="26"/>
              </w:rPr>
              <w:t>XÃ TÙNG CHÂU</w:t>
            </w:r>
          </w:p>
          <w:p>
            <w:pPr>
              <w:tabs>
                <w:tab w:val="center" w:pos="2106"/>
              </w:tabs>
              <w:spacing w:line="240" w:lineRule="atLeast"/>
              <w:jc w:val="center"/>
              <w:rPr>
                <w:rFonts w:eastAsia="Times New Roman" w:cs="Times New Roman"/>
                <w:color w:val="FF0000"/>
                <w:spacing w:val="-6"/>
                <w:sz w:val="26"/>
                <w:szCs w:val="26"/>
              </w:rPr>
            </w:pPr>
          </w:p>
          <w:p>
            <w:pPr>
              <w:tabs>
                <w:tab w:val="center" w:pos="2106"/>
              </w:tabs>
              <w:spacing w:line="240" w:lineRule="atLeast"/>
              <w:jc w:val="center"/>
              <w:rPr>
                <w:rFonts w:eastAsia="Times New Roman" w:cs="Times New Roman"/>
                <w:szCs w:val="28"/>
                <w:vertAlign w:val="subscript"/>
              </w:rPr>
            </w:pPr>
            <w:r>
              <w:rPr>
                <w:rFonts w:eastAsia="Times New Roman" w:cs="Times New Roman"/>
                <w:spacing w:val="-6"/>
                <w:szCs w:val="28"/>
              </w:rPr>
              <w:t xml:space="preserve">   </w:t>
            </w:r>
            <w:r>
              <w:rPr>
                <w:rFonts w:eastAsia="Times New Roman" w:cs="Times New Roman"/>
                <w:szCs w:val="28"/>
              </w:rPr>
              <w:t>Số: 279</w:t>
            </w:r>
            <w:r>
              <w:rPr>
                <w:rFonts w:eastAsia="Times New Roman" w:cs="Times New Roman"/>
                <w:spacing w:val="-4"/>
                <w:szCs w:val="28"/>
              </w:rPr>
              <w:t>/CV-UBND</w:t>
            </w:r>
          </w:p>
        </w:tc>
        <w:tc>
          <w:tcPr>
            <w:tcW w:w="6096" w:type="dxa"/>
            <w:hideMark/>
          </w:tcPr>
          <w:p>
            <w:pPr>
              <w:widowControl w:val="0"/>
              <w:spacing w:line="240" w:lineRule="atLeast"/>
              <w:jc w:val="center"/>
              <w:rPr>
                <w:rFonts w:eastAsia="Times New Roman" w:cs="Times New Roman"/>
                <w:b/>
                <w:sz w:val="26"/>
                <w:szCs w:val="26"/>
              </w:rPr>
            </w:pPr>
            <w:r>
              <w:rPr>
                <w:rFonts w:eastAsia="Times New Roman" w:cs="Times New Roman"/>
                <w:b/>
                <w:sz w:val="26"/>
                <w:szCs w:val="26"/>
              </w:rPr>
              <w:t>CỘNG HÒA XÃ HỘI CHỦ NGHĨA VIỆT NAM</w:t>
            </w:r>
          </w:p>
          <w:p>
            <w:pPr>
              <w:spacing w:line="240" w:lineRule="atLeast"/>
              <w:jc w:val="center"/>
              <w:rPr>
                <w:rFonts w:eastAsia="Times New Roman" w:cs="Times New Roman"/>
                <w:b/>
                <w:sz w:val="26"/>
                <w:szCs w:val="26"/>
              </w:rPr>
            </w:pPr>
            <w:r>
              <w:rPr>
                <w:rFonts w:eastAsia="Times New Roman" w:cs="Times New Roman"/>
                <w:i/>
                <w:noProof/>
                <w:sz w:val="26"/>
                <w:szCs w:val="26"/>
              </w:rPr>
              <mc:AlternateContent>
                <mc:Choice Requires="wps">
                  <w:drawing>
                    <wp:anchor distT="0" distB="0" distL="114300" distR="114300" simplePos="0" relativeHeight="251660288" behindDoc="0" locked="0" layoutInCell="1" allowOverlap="1">
                      <wp:simplePos x="0" y="0"/>
                      <wp:positionH relativeFrom="column">
                        <wp:posOffset>1163955</wp:posOffset>
                      </wp:positionH>
                      <wp:positionV relativeFrom="paragraph">
                        <wp:posOffset>235585</wp:posOffset>
                      </wp:positionV>
                      <wp:extent cx="1341120" cy="0"/>
                      <wp:effectExtent l="0" t="0" r="11430" b="19050"/>
                      <wp:wrapNone/>
                      <wp:docPr id="3" name="Straight Connector 3"/>
                      <wp:cNvGraphicFramePr/>
                      <a:graphic xmlns:a="http://schemas.openxmlformats.org/drawingml/2006/main">
                        <a:graphicData uri="http://schemas.microsoft.com/office/word/2010/wordprocessingShape">
                          <wps:wsp>
                            <wps:cNvCnPr/>
                            <wps:spPr>
                              <a:xfrm>
                                <a:off x="0" y="0"/>
                                <a:ext cx="13411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65pt,18.55pt" to="197.2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"/>
                  </w:pict>
                </mc:Fallback>
              </mc:AlternateContent>
            </w:r>
            <w:r>
              <w:rPr>
                <w:rFonts w:eastAsia="Times New Roman" w:cs="Times New Roman"/>
                <w:b/>
                <w:sz w:val="26"/>
                <w:szCs w:val="26"/>
              </w:rPr>
              <w:t>Độc lập - Tự do - Hạnh phúc</w:t>
            </w:r>
          </w:p>
          <w:p>
            <w:pPr>
              <w:spacing w:line="240" w:lineRule="atLeast"/>
              <w:jc w:val="center"/>
              <w:rPr>
                <w:rFonts w:eastAsia="Times New Roman" w:cs="Times New Roman"/>
                <w:i/>
                <w:sz w:val="26"/>
                <w:szCs w:val="26"/>
              </w:rPr>
            </w:pPr>
            <w:r>
              <w:rPr>
                <w:rFonts w:eastAsia="Times New Roman" w:cs="Times New Roman"/>
                <w:i/>
                <w:sz w:val="26"/>
                <w:szCs w:val="26"/>
              </w:rPr>
              <w:t xml:space="preserve">                     </w:t>
            </w:r>
          </w:p>
          <w:p>
            <w:pPr>
              <w:spacing w:line="240" w:lineRule="atLeast"/>
              <w:jc w:val="center"/>
              <w:rPr>
                <w:rFonts w:eastAsia="Times New Roman" w:cs="Times New Roman"/>
                <w:b/>
                <w:sz w:val="26"/>
                <w:szCs w:val="26"/>
              </w:rPr>
            </w:pPr>
            <w:r>
              <w:rPr>
                <w:rFonts w:eastAsia="Times New Roman" w:cs="Times New Roman"/>
                <w:i/>
                <w:sz w:val="26"/>
                <w:szCs w:val="26"/>
              </w:rPr>
              <w:t>Tùng Châu, ngày 19 tháng 8 năm 2024</w:t>
            </w:r>
          </w:p>
        </w:tc>
      </w:tr>
    </w:tbl>
    <w:p>
      <w:pPr>
        <w:widowControl w:val="0"/>
        <w:spacing w:before="120" w:after="120" w:line="360" w:lineRule="auto"/>
        <w:jc w:val="both"/>
        <w:rPr>
          <w:rFonts w:eastAsia="Times New Roman" w:cs="Times New Roman"/>
          <w:b/>
          <w:bCs/>
          <w:sz w:val="26"/>
          <w:szCs w:val="26"/>
        </w:rPr>
      </w:pPr>
    </w:p>
    <w:p>
      <w:pPr>
        <w:widowControl w:val="0"/>
        <w:spacing w:before="120" w:after="120" w:line="360" w:lineRule="auto"/>
        <w:ind w:firstLine="720"/>
        <w:jc w:val="both"/>
        <w:rPr>
          <w:rFonts w:eastAsia="Times New Roman" w:cs="Times New Roman"/>
          <w:bCs/>
          <w:szCs w:val="28"/>
        </w:rPr>
      </w:pPr>
      <w:r>
        <w:rPr>
          <w:rFonts w:eastAsia="Times New Roman" w:cs="Times New Roman"/>
          <w:b/>
          <w:bCs/>
          <w:szCs w:val="28"/>
        </w:rPr>
        <w:t>Kính gửi</w:t>
      </w:r>
      <w:r>
        <w:rPr>
          <w:rFonts w:eastAsia="Times New Roman" w:cs="Times New Roman"/>
          <w:bCs/>
          <w:szCs w:val="28"/>
        </w:rPr>
        <w:t>: - Sở kế hoạch và đầu tư Hà Tĩnh</w:t>
      </w:r>
    </w:p>
    <w:p>
      <w:pPr>
        <w:spacing w:before="120" w:after="120" w:line="360" w:lineRule="auto"/>
        <w:ind w:firstLine="720"/>
        <w:jc w:val="both"/>
        <w:rPr>
          <w:rFonts w:eastAsia="Times New Roman" w:cs="Times New Roman"/>
          <w:szCs w:val="28"/>
        </w:rPr>
      </w:pPr>
      <w:r>
        <w:rPr>
          <w:rFonts w:eastAsia="Times New Roman" w:cs="Times New Roman"/>
          <w:szCs w:val="28"/>
        </w:rPr>
        <w:t>- Căn cứ công văn số: 2555/SKHĐT-DNĐT của Sở Kế hoạch và Đầu tư về việc lấy ý kiến thẩm định chấp thuận chủ trương đầu tư dự án Eco Green Farm Đức Thọ của Công ty cổ phần ECo HT và hồ sơ tài liệu liên quan đến dự án đính kèm. Về vấn đề này UBND xã Tùng Châu có ý kiến như sau:</w:t>
      </w:r>
    </w:p>
    <w:p>
      <w:pPr>
        <w:spacing w:line="360" w:lineRule="auto"/>
        <w:ind w:firstLine="720"/>
        <w:jc w:val="both"/>
        <w:rPr>
          <w:rFonts w:eastAsia="Times New Roman" w:cs="Times New Roman"/>
          <w:b/>
          <w:szCs w:val="28"/>
        </w:rPr>
      </w:pPr>
      <w:r>
        <w:rPr>
          <w:rFonts w:eastAsia="Times New Roman" w:cs="Times New Roman"/>
          <w:b/>
          <w:szCs w:val="28"/>
        </w:rPr>
        <w:t>1. Đánh giá sự phù hợp dự án với quy hoạch x</w:t>
      </w:r>
      <w:bookmarkStart w:id="0" w:name="_GoBack"/>
      <w:bookmarkEnd w:id="0"/>
      <w:r>
        <w:rPr>
          <w:rFonts w:eastAsia="Times New Roman" w:cs="Times New Roman"/>
          <w:b/>
          <w:szCs w:val="28"/>
        </w:rPr>
        <w:t>ây dựng theo thẩm quyền:</w:t>
      </w:r>
    </w:p>
    <w:p>
      <w:pPr>
        <w:spacing w:line="360" w:lineRule="auto"/>
        <w:ind w:firstLine="720"/>
        <w:jc w:val="both"/>
        <w:rPr>
          <w:rFonts w:eastAsia="Times New Roman" w:cs="Times New Roman"/>
          <w:szCs w:val="28"/>
        </w:rPr>
      </w:pPr>
      <w:r>
        <w:rPr>
          <w:rFonts w:eastAsia="Times New Roman" w:cs="Times New Roman"/>
          <w:szCs w:val="28"/>
        </w:rPr>
        <w:t>- Về hiện trạng sử dụng đất: Căn cứ theo hồ sơ gửi kèm, khu đất nhà đầu tư đề xuất thực hiện dự án có quy mô 82 ha nằm trên địa bàn xã Quang Vĩnh và xã Tùng Châu. Trong đó diện tích đất thuộc địa bàn xã Tùng Châu khoảng 35ha. Hiện trạng sử dụng đất là đất bãi bồi, đất bằng, đất nông nghiệp chưa sử dụng do UBND xã Tùng Châu quản lý.</w:t>
      </w:r>
    </w:p>
    <w:p>
      <w:pPr>
        <w:spacing w:line="360" w:lineRule="auto"/>
        <w:ind w:firstLine="720"/>
        <w:jc w:val="both"/>
        <w:rPr>
          <w:rFonts w:eastAsia="Times New Roman" w:cs="Times New Roman"/>
          <w:szCs w:val="28"/>
        </w:rPr>
      </w:pPr>
      <w:r>
        <w:rPr>
          <w:rFonts w:eastAsia="Times New Roman" w:cs="Times New Roman"/>
          <w:szCs w:val="28"/>
        </w:rPr>
        <w:t>- Về quy hoạch: Dự án phù hợp với quy hoạch sử dụng đất được UBND huyện Đức Thọ phê duyệt tại Quyết định 2131/QĐ-UBND ngày 18/10/2022, khu đất được quy hoạch là đất sản xuất nông nghiệp áp dụng công nghệ cao.</w:t>
      </w:r>
    </w:p>
    <w:p>
      <w:pPr>
        <w:spacing w:line="360" w:lineRule="auto"/>
        <w:ind w:firstLine="720"/>
        <w:jc w:val="both"/>
        <w:rPr>
          <w:rFonts w:eastAsia="Times New Roman" w:cs="Times New Roman"/>
          <w:b/>
          <w:szCs w:val="28"/>
        </w:rPr>
      </w:pPr>
      <w:r>
        <w:rPr>
          <w:rFonts w:eastAsia="Times New Roman" w:cs="Times New Roman"/>
          <w:b/>
          <w:szCs w:val="28"/>
        </w:rPr>
        <w:t>2. Phương án bồi thường giãi phóng mặt bằng</w:t>
      </w:r>
    </w:p>
    <w:p>
      <w:pPr>
        <w:spacing w:line="360" w:lineRule="auto"/>
        <w:ind w:firstLine="720"/>
        <w:jc w:val="both"/>
        <w:rPr>
          <w:rFonts w:eastAsia="Times New Roman" w:cs="Times New Roman"/>
          <w:szCs w:val="28"/>
        </w:rPr>
      </w:pPr>
      <w:r>
        <w:rPr>
          <w:rFonts w:eastAsia="Times New Roman" w:cs="Times New Roman"/>
          <w:szCs w:val="28"/>
        </w:rPr>
        <w:t>- Hiện nay đất bãi bồi an cư thuộc xã Đức Châu cũ đã ký hợp đồng kinh tế cho công dân đang trực tiếp sản xuất nông nghiệp thời hạn hết hợp đồng đến tháng 11 năm 2024.</w:t>
      </w:r>
    </w:p>
    <w:p>
      <w:pPr>
        <w:spacing w:line="360" w:lineRule="auto"/>
        <w:ind w:firstLine="720"/>
        <w:jc w:val="both"/>
        <w:rPr>
          <w:rFonts w:eastAsia="Times New Roman" w:cs="Times New Roman"/>
          <w:szCs w:val="28"/>
        </w:rPr>
      </w:pPr>
      <w:r>
        <w:rPr>
          <w:rFonts w:eastAsia="Times New Roman" w:cs="Times New Roman"/>
          <w:szCs w:val="28"/>
        </w:rPr>
        <w:t>- Sau thời hạn hết hợp dồng UBND xã Tùng Châu tiến hành thanh lý chấm dứt hợp đồng và yêu cầu người thuê đất bàn giao trả lại mặt bằng cho UBND xã quản lý.</w:t>
      </w:r>
    </w:p>
    <w:p>
      <w:pPr>
        <w:spacing w:line="360" w:lineRule="auto"/>
        <w:ind w:firstLine="720"/>
        <w:jc w:val="both"/>
        <w:rPr>
          <w:rFonts w:eastAsia="Times New Roman" w:cs="Times New Roman"/>
          <w:b/>
          <w:szCs w:val="28"/>
        </w:rPr>
      </w:pPr>
      <w:r>
        <w:rPr>
          <w:rFonts w:eastAsia="Times New Roman" w:cs="Times New Roman"/>
          <w:b/>
          <w:szCs w:val="28"/>
        </w:rPr>
        <w:t>3. Sự phù hợp nhu cầu, quy mô sử dụng đất của dự án, khả năng đáp ứng quỹ đất của từng địa phương:</w:t>
      </w:r>
    </w:p>
    <w:p>
      <w:pPr>
        <w:spacing w:line="360" w:lineRule="auto"/>
        <w:ind w:firstLine="720"/>
        <w:jc w:val="both"/>
        <w:rPr>
          <w:rFonts w:eastAsia="Times New Roman" w:cs="Times New Roman"/>
          <w:szCs w:val="28"/>
        </w:rPr>
      </w:pPr>
      <w:r>
        <w:rPr>
          <w:rFonts w:eastAsia="Times New Roman" w:cs="Times New Roman"/>
          <w:szCs w:val="28"/>
        </w:rPr>
        <w:t>- Về sự phù hợp nhu cầu, quy mô sử dụng đất của dự án:</w:t>
      </w:r>
    </w:p>
    <w:p>
      <w:pPr>
        <w:spacing w:line="360" w:lineRule="auto"/>
        <w:ind w:left="720" w:firstLine="720"/>
        <w:jc w:val="both"/>
        <w:rPr>
          <w:rFonts w:eastAsia="Times New Roman" w:cs="Times New Roman"/>
          <w:szCs w:val="28"/>
        </w:rPr>
      </w:pPr>
      <w:r>
        <w:rPr>
          <w:rFonts w:eastAsia="Times New Roman" w:cs="Times New Roman"/>
          <w:szCs w:val="28"/>
        </w:rPr>
        <w:t>+ Dự án đề xuất sử dụng 35ha đất thuộc địa bàn xã Tùng Châu phù hợp với quy mô và tính chất đặc thù dự án trong lĩnh vực nông nghiệp, trồng cây dược liệu, cây ngắn ngày ứng dụng công nghệ cao.</w:t>
      </w:r>
      <w:r>
        <w:rPr>
          <w:rFonts w:eastAsia="Times New Roman" w:cs="Times New Roman"/>
          <w:szCs w:val="28"/>
        </w:rPr>
        <w:tab/>
      </w:r>
    </w:p>
    <w:p>
      <w:pPr>
        <w:spacing w:line="360" w:lineRule="auto"/>
        <w:ind w:firstLine="720"/>
        <w:jc w:val="both"/>
        <w:rPr>
          <w:rFonts w:eastAsia="Times New Roman" w:cs="Times New Roman"/>
          <w:szCs w:val="28"/>
        </w:rPr>
      </w:pPr>
      <w:r>
        <w:rPr>
          <w:rFonts w:eastAsia="Times New Roman" w:cs="Times New Roman"/>
          <w:szCs w:val="28"/>
        </w:rPr>
        <w:lastRenderedPageBreak/>
        <w:t>- Về khả năng đáp ứng quỹ đất của địa phương:</w:t>
      </w:r>
    </w:p>
    <w:p>
      <w:pPr>
        <w:spacing w:line="360" w:lineRule="auto"/>
        <w:ind w:left="720" w:firstLine="720"/>
        <w:jc w:val="both"/>
        <w:rPr>
          <w:rFonts w:eastAsia="Times New Roman" w:cs="Times New Roman"/>
          <w:szCs w:val="28"/>
        </w:rPr>
      </w:pPr>
      <w:r>
        <w:rPr>
          <w:rFonts w:eastAsia="Times New Roman" w:cs="Times New Roman"/>
          <w:szCs w:val="28"/>
        </w:rPr>
        <w:t>+ Dự án triển khai trên một phần khu đất thuộc UBND xã Tùng Châu quản lý, do đó hoàn toàn đáp ứng được quỹ đất của địa phương để giao cho Nhà đầu tư để triển khai thực hiện dự án.</w:t>
      </w:r>
    </w:p>
    <w:p>
      <w:pPr>
        <w:spacing w:line="360" w:lineRule="auto"/>
        <w:ind w:firstLine="720"/>
        <w:jc w:val="both"/>
        <w:rPr>
          <w:rFonts w:eastAsia="Times New Roman" w:cs="Times New Roman"/>
          <w:b/>
          <w:szCs w:val="28"/>
        </w:rPr>
      </w:pPr>
      <w:r>
        <w:rPr>
          <w:rFonts w:eastAsia="Times New Roman" w:cs="Times New Roman"/>
          <w:b/>
          <w:szCs w:val="28"/>
        </w:rPr>
        <w:t>4. Quan điểm của địa phương về chủ trương đầu tư dự án theo đề xuất:</w:t>
      </w:r>
    </w:p>
    <w:p>
      <w:pPr>
        <w:spacing w:line="360" w:lineRule="auto"/>
        <w:ind w:firstLine="720"/>
        <w:jc w:val="both"/>
        <w:rPr>
          <w:rFonts w:eastAsia="Times New Roman" w:cs="Times New Roman"/>
          <w:szCs w:val="28"/>
        </w:rPr>
      </w:pPr>
      <w:r>
        <w:rPr>
          <w:rFonts w:eastAsia="Times New Roman" w:cs="Times New Roman"/>
          <w:szCs w:val="28"/>
        </w:rPr>
        <w:t xml:space="preserve">- Dự án đi vào hoạt động tạo nên một mô hình kinh tế nông nghiệp bài bản , với mong muốn tạo công ăn việc làm cho con em địa phương, đồng thời thúc đẩy phát triển nông nghiệp công nghệ cao, phát triển kinh tế. Địa phương đồng tình và nhất trí với đề xuất chủ trương đầu tư dự án. </w:t>
      </w:r>
    </w:p>
    <w:p>
      <w:pPr>
        <w:spacing w:after="120" w:line="360" w:lineRule="auto"/>
        <w:jc w:val="both"/>
        <w:rPr>
          <w:rFonts w:eastAsia="Times New Roman" w:cs="Times New Roman"/>
          <w:bCs/>
          <w:sz w:val="26"/>
          <w:szCs w:val="26"/>
        </w:rPr>
      </w:pPr>
    </w:p>
    <w:tbl>
      <w:tblPr>
        <w:tblW w:w="9497" w:type="dxa"/>
        <w:tblInd w:w="142" w:type="dxa"/>
        <w:tblLook w:val="04A0" w:firstRow="1" w:lastRow="0" w:firstColumn="1" w:lastColumn="0" w:noHBand="0" w:noVBand="1"/>
      </w:tblPr>
      <w:tblGrid>
        <w:gridCol w:w="4962"/>
        <w:gridCol w:w="4535"/>
      </w:tblGrid>
      <w:tr>
        <w:tc>
          <w:tcPr>
            <w:tcW w:w="4962" w:type="dxa"/>
          </w:tcPr>
          <w:p>
            <w:pPr>
              <w:spacing w:line="240" w:lineRule="atLeast"/>
              <w:rPr>
                <w:rFonts w:eastAsia="Calibri" w:cs="Times New Roman"/>
                <w:b/>
                <w:bCs/>
                <w:i/>
                <w:iCs/>
                <w:noProof/>
                <w:sz w:val="24"/>
                <w:szCs w:val="24"/>
                <w:lang w:val="vi-VN"/>
              </w:rPr>
            </w:pPr>
            <w:r>
              <w:rPr>
                <w:rFonts w:eastAsia="Calibri" w:cs="Times New Roman"/>
                <w:b/>
                <w:bCs/>
                <w:i/>
                <w:iCs/>
                <w:noProof/>
                <w:sz w:val="24"/>
                <w:szCs w:val="24"/>
                <w:lang w:val="vi-VN"/>
              </w:rPr>
              <w:t>Nơi nhận:</w:t>
            </w:r>
          </w:p>
          <w:p>
            <w:pPr>
              <w:spacing w:line="240" w:lineRule="atLeast"/>
              <w:rPr>
                <w:rFonts w:eastAsia="Calibri" w:cs="Times New Roman"/>
                <w:bCs/>
                <w:iCs/>
                <w:noProof/>
                <w:sz w:val="24"/>
                <w:szCs w:val="24"/>
              </w:rPr>
            </w:pPr>
            <w:r>
              <w:rPr>
                <w:rFonts w:eastAsia="Calibri" w:cs="Times New Roman"/>
                <w:bCs/>
                <w:iCs/>
                <w:noProof/>
                <w:sz w:val="24"/>
                <w:szCs w:val="24"/>
                <w:lang w:val="vi-VN"/>
              </w:rPr>
              <w:t xml:space="preserve">- Như </w:t>
            </w:r>
            <w:r>
              <w:rPr>
                <w:rFonts w:eastAsia="Calibri" w:cs="Times New Roman"/>
                <w:bCs/>
                <w:iCs/>
                <w:noProof/>
                <w:sz w:val="24"/>
                <w:szCs w:val="24"/>
              </w:rPr>
              <w:t>trên;</w:t>
            </w:r>
          </w:p>
          <w:p>
            <w:pPr>
              <w:spacing w:line="240" w:lineRule="atLeast"/>
              <w:rPr>
                <w:rFonts w:eastAsia="Calibri" w:cs="Times New Roman"/>
                <w:iCs/>
                <w:noProof/>
                <w:sz w:val="24"/>
                <w:szCs w:val="24"/>
                <w:lang w:val="vi-VN"/>
              </w:rPr>
            </w:pPr>
            <w:r>
              <w:rPr>
                <w:rFonts w:eastAsia="Calibri" w:cs="Times New Roman"/>
                <w:iCs/>
                <w:noProof/>
                <w:sz w:val="24"/>
                <w:szCs w:val="24"/>
                <w:lang w:val="vi-VN"/>
              </w:rPr>
              <w:t xml:space="preserve">- Lưu: </w:t>
            </w:r>
            <w:r>
              <w:rPr>
                <w:rFonts w:eastAsia="Calibri" w:cs="Times New Roman"/>
                <w:iCs/>
                <w:noProof/>
                <w:sz w:val="24"/>
                <w:szCs w:val="24"/>
              </w:rPr>
              <w:t>VT.</w:t>
            </w:r>
          </w:p>
          <w:p>
            <w:pPr>
              <w:spacing w:line="240" w:lineRule="atLeast"/>
              <w:rPr>
                <w:rFonts w:eastAsia="Calibri" w:cs="Times New Roman"/>
                <w:noProof/>
                <w:sz w:val="26"/>
                <w:szCs w:val="26"/>
              </w:rPr>
            </w:pPr>
          </w:p>
          <w:p>
            <w:pPr>
              <w:spacing w:line="240" w:lineRule="atLeast"/>
              <w:rPr>
                <w:rFonts w:eastAsia="Calibri" w:cs="Times New Roman"/>
                <w:noProof/>
                <w:sz w:val="26"/>
                <w:szCs w:val="26"/>
                <w:lang w:val="vi-VN"/>
              </w:rPr>
            </w:pPr>
          </w:p>
          <w:p>
            <w:pPr>
              <w:spacing w:line="240" w:lineRule="atLeast"/>
              <w:rPr>
                <w:rFonts w:eastAsia="Calibri" w:cs="Times New Roman"/>
                <w:noProof/>
                <w:sz w:val="26"/>
                <w:szCs w:val="26"/>
                <w:lang w:val="vi-VN"/>
              </w:rPr>
            </w:pPr>
          </w:p>
        </w:tc>
        <w:tc>
          <w:tcPr>
            <w:tcW w:w="4535" w:type="dxa"/>
            <w:vAlign w:val="center"/>
          </w:tcPr>
          <w:p>
            <w:pPr>
              <w:keepNext/>
              <w:keepLines/>
              <w:spacing w:line="240" w:lineRule="atLeast"/>
              <w:jc w:val="center"/>
              <w:outlineLvl w:val="2"/>
              <w:rPr>
                <w:rFonts w:eastAsiaTheme="majorEastAsia" w:cs="Times New Roman"/>
                <w:b/>
                <w:bCs/>
                <w:noProof/>
                <w:sz w:val="26"/>
                <w:szCs w:val="26"/>
                <w:lang w:val="vi-VN"/>
              </w:rPr>
            </w:pPr>
            <w:r>
              <w:rPr>
                <w:rFonts w:eastAsiaTheme="majorEastAsia" w:cs="Times New Roman"/>
                <w:b/>
                <w:bCs/>
                <w:noProof/>
                <w:sz w:val="26"/>
                <w:szCs w:val="26"/>
                <w:lang w:val="vi-VN"/>
              </w:rPr>
              <w:t>TM. ỦY BAN NHÂN DÂN</w:t>
            </w:r>
          </w:p>
          <w:p>
            <w:pPr>
              <w:keepNext/>
              <w:keepLines/>
              <w:spacing w:line="240" w:lineRule="atLeast"/>
              <w:jc w:val="center"/>
              <w:outlineLvl w:val="2"/>
              <w:rPr>
                <w:rFonts w:eastAsiaTheme="majorEastAsia" w:cs="Times New Roman"/>
                <w:b/>
                <w:bCs/>
                <w:noProof/>
                <w:sz w:val="26"/>
                <w:szCs w:val="26"/>
                <w:lang w:val="vi-VN"/>
              </w:rPr>
            </w:pPr>
            <w:r>
              <w:rPr>
                <w:rFonts w:eastAsiaTheme="majorEastAsia" w:cs="Times New Roman"/>
                <w:b/>
                <w:bCs/>
                <w:noProof/>
                <w:sz w:val="26"/>
                <w:szCs w:val="26"/>
                <w:lang w:val="vi-VN"/>
              </w:rPr>
              <w:t xml:space="preserve"> CHỦ TỊCH</w:t>
            </w:r>
          </w:p>
          <w:p>
            <w:pPr>
              <w:keepNext/>
              <w:keepLines/>
              <w:spacing w:line="360" w:lineRule="auto"/>
              <w:outlineLvl w:val="2"/>
              <w:rPr>
                <w:rFonts w:eastAsiaTheme="majorEastAsia" w:cs="Times New Roman"/>
                <w:b/>
                <w:bCs/>
                <w:noProof/>
                <w:sz w:val="26"/>
                <w:szCs w:val="26"/>
              </w:rPr>
            </w:pPr>
          </w:p>
          <w:p>
            <w:pPr>
              <w:keepNext/>
              <w:keepLines/>
              <w:spacing w:line="360" w:lineRule="auto"/>
              <w:outlineLvl w:val="2"/>
              <w:rPr>
                <w:rFonts w:eastAsiaTheme="majorEastAsia" w:cs="Times New Roman"/>
                <w:b/>
                <w:bCs/>
                <w:noProof/>
                <w:sz w:val="26"/>
                <w:szCs w:val="26"/>
              </w:rPr>
            </w:pPr>
          </w:p>
          <w:p>
            <w:pPr>
              <w:keepNext/>
              <w:keepLines/>
              <w:spacing w:line="360" w:lineRule="auto"/>
              <w:outlineLvl w:val="2"/>
              <w:rPr>
                <w:rFonts w:eastAsiaTheme="majorEastAsia" w:cs="Times New Roman"/>
                <w:b/>
                <w:bCs/>
                <w:noProof/>
                <w:sz w:val="26"/>
                <w:szCs w:val="26"/>
              </w:rPr>
            </w:pPr>
          </w:p>
          <w:p>
            <w:pPr>
              <w:keepNext/>
              <w:keepLines/>
              <w:spacing w:line="360" w:lineRule="auto"/>
              <w:outlineLvl w:val="2"/>
              <w:rPr>
                <w:rFonts w:eastAsiaTheme="majorEastAsia" w:cs="Times New Roman"/>
                <w:b/>
                <w:bCs/>
                <w:noProof/>
                <w:sz w:val="26"/>
                <w:szCs w:val="26"/>
              </w:rPr>
            </w:pPr>
            <w:r>
              <w:rPr>
                <w:rFonts w:eastAsiaTheme="majorEastAsia" w:cs="Times New Roman"/>
                <w:b/>
                <w:bCs/>
                <w:noProof/>
                <w:sz w:val="26"/>
                <w:szCs w:val="26"/>
              </w:rPr>
              <w:t xml:space="preserve">                    Nguyễn Ngọc Thơ</w:t>
            </w:r>
          </w:p>
          <w:p>
            <w:pPr>
              <w:keepNext/>
              <w:keepLines/>
              <w:spacing w:line="360" w:lineRule="auto"/>
              <w:outlineLvl w:val="2"/>
              <w:rPr>
                <w:rFonts w:eastAsiaTheme="majorEastAsia" w:cs="Times New Roman"/>
                <w:b/>
                <w:bCs/>
                <w:noProof/>
                <w:sz w:val="26"/>
                <w:szCs w:val="26"/>
                <w:lang w:val="vi-VN"/>
              </w:rPr>
            </w:pPr>
          </w:p>
          <w:p>
            <w:pPr>
              <w:keepNext/>
              <w:keepLines/>
              <w:spacing w:line="360" w:lineRule="auto"/>
              <w:outlineLvl w:val="2"/>
              <w:rPr>
                <w:rFonts w:eastAsiaTheme="majorEastAsia" w:cs="Times New Roman"/>
                <w:b/>
                <w:bCs/>
                <w:noProof/>
                <w:sz w:val="26"/>
                <w:szCs w:val="26"/>
                <w:lang w:val="vi-VN"/>
              </w:rPr>
            </w:pPr>
          </w:p>
          <w:p>
            <w:pPr>
              <w:spacing w:line="360" w:lineRule="auto"/>
              <w:jc w:val="center"/>
              <w:rPr>
                <w:rFonts w:eastAsia="Calibri" w:cs="Times New Roman"/>
                <w:b/>
                <w:noProof/>
                <w:sz w:val="26"/>
                <w:szCs w:val="26"/>
                <w:lang w:val="vi-VN"/>
              </w:rPr>
            </w:pPr>
          </w:p>
        </w:tc>
      </w:tr>
    </w:tbl>
    <w:p>
      <w:pPr>
        <w:spacing w:line="360" w:lineRule="auto"/>
        <w:rPr>
          <w:rFonts w:eastAsia="Times New Roman" w:cs="Times New Roman"/>
          <w:sz w:val="26"/>
          <w:szCs w:val="26"/>
          <w:lang w:val="vi-VN"/>
        </w:rPr>
      </w:pPr>
    </w:p>
    <w:p>
      <w:pPr>
        <w:spacing w:line="360" w:lineRule="auto"/>
        <w:rPr>
          <w:sz w:val="26"/>
          <w:szCs w:val="26"/>
          <w:lang w:val="vi-VN"/>
        </w:rPr>
      </w:pPr>
    </w:p>
    <w:p/>
    <w:sectPr>
      <w:headerReference w:type="default" r:id="rId7"/>
      <w:pgSz w:w="11906" w:h="16838" w:code="9"/>
      <w:pgMar w:top="1134" w:right="1191" w:bottom="567" w:left="119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PHU HUNG</cp:lastModifiedBy>
  <cp:revision>3</cp:revision>
  <cp:lastPrinted>2024-08-20T00:33:00Z</cp:lastPrinted>
  <dcterms:created xsi:type="dcterms:W3CDTF">2024-08-20T00:33:00Z</dcterms:created>
  <dcterms:modified xsi:type="dcterms:W3CDTF">2024-08-20T09:28:00Z</dcterms:modified>
</cp:coreProperties>
</file>