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8" w:type="dxa"/>
        <w:tblCellMar>
          <w:left w:w="0" w:type="dxa"/>
          <w:right w:w="0" w:type="dxa"/>
        </w:tblCellMar>
        <w:tblLook w:val="0000" w:firstRow="0" w:lastRow="0" w:firstColumn="0" w:lastColumn="0" w:noHBand="0" w:noVBand="0"/>
      </w:tblPr>
      <w:tblGrid>
        <w:gridCol w:w="3348"/>
        <w:gridCol w:w="6720"/>
      </w:tblGrid>
      <w:tr w:rsidR="00DD3D87" w:rsidRPr="00B30DDC" w:rsidTr="00D04729">
        <w:trPr>
          <w:trHeight w:val="1618"/>
        </w:trPr>
        <w:tc>
          <w:tcPr>
            <w:tcW w:w="3348" w:type="dxa"/>
            <w:tcMar>
              <w:top w:w="0" w:type="dxa"/>
              <w:left w:w="108" w:type="dxa"/>
              <w:bottom w:w="0" w:type="dxa"/>
              <w:right w:w="108" w:type="dxa"/>
            </w:tcMar>
          </w:tcPr>
          <w:p w:rsidR="00DD3D87" w:rsidRPr="00B30DDC" w:rsidRDefault="00DD3D87" w:rsidP="00D04729">
            <w:pPr>
              <w:spacing w:line="276" w:lineRule="auto"/>
              <w:jc w:val="center"/>
              <w:rPr>
                <w:sz w:val="28"/>
              </w:rPr>
            </w:pPr>
            <w:r w:rsidRPr="00B30DDC">
              <w:rPr>
                <w:b/>
                <w:bCs/>
                <w:sz w:val="28"/>
              </w:rPr>
              <w:t>UỶ BAN NHÂN DÂN</w:t>
            </w:r>
          </w:p>
          <w:p w:rsidR="00DD3D87" w:rsidRPr="00B30DDC" w:rsidRDefault="00DD3D87" w:rsidP="00D04729">
            <w:pPr>
              <w:spacing w:line="276" w:lineRule="auto"/>
              <w:jc w:val="center"/>
              <w:rPr>
                <w:sz w:val="28"/>
              </w:rPr>
            </w:pPr>
            <w:r w:rsidRPr="00B30DDC">
              <w:rPr>
                <w:noProof/>
                <w:sz w:val="28"/>
              </w:rPr>
              <mc:AlternateContent>
                <mc:Choice Requires="wps">
                  <w:drawing>
                    <wp:anchor distT="0" distB="0" distL="114300" distR="114300" simplePos="0" relativeHeight="251659264" behindDoc="0" locked="0" layoutInCell="1" allowOverlap="1" wp14:anchorId="78674D1F" wp14:editId="2E069E17">
                      <wp:simplePos x="0" y="0"/>
                      <wp:positionH relativeFrom="column">
                        <wp:posOffset>419100</wp:posOffset>
                      </wp:positionH>
                      <wp:positionV relativeFrom="paragraph">
                        <wp:posOffset>212725</wp:posOffset>
                      </wp:positionV>
                      <wp:extent cx="1085850" cy="0"/>
                      <wp:effectExtent l="9525" t="12700" r="952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C7E9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6.75pt" to="11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c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MsnU/n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"/>
                  </w:pict>
                </mc:Fallback>
              </mc:AlternateContent>
            </w:r>
            <w:r w:rsidRPr="00B30DDC">
              <w:rPr>
                <w:b/>
                <w:bCs/>
                <w:sz w:val="28"/>
              </w:rPr>
              <w:t>XÃ TRƯỜNG SƠN</w:t>
            </w:r>
          </w:p>
          <w:p w:rsidR="00DD3D87" w:rsidRPr="00B30DDC" w:rsidRDefault="00DD3D87" w:rsidP="00D04729">
            <w:pPr>
              <w:spacing w:line="276" w:lineRule="auto"/>
              <w:jc w:val="center"/>
              <w:rPr>
                <w:sz w:val="28"/>
              </w:rPr>
            </w:pPr>
          </w:p>
          <w:p w:rsidR="00DD3D87" w:rsidRPr="00B30DDC" w:rsidRDefault="00DD3D87" w:rsidP="00D04729">
            <w:pPr>
              <w:spacing w:line="276" w:lineRule="auto"/>
              <w:jc w:val="center"/>
              <w:rPr>
                <w:sz w:val="28"/>
              </w:rPr>
            </w:pPr>
            <w:r w:rsidRPr="00B30DDC">
              <w:rPr>
                <w:sz w:val="28"/>
              </w:rPr>
              <w:t>Số</w:t>
            </w:r>
            <w:r>
              <w:rPr>
                <w:sz w:val="28"/>
              </w:rPr>
              <w:t xml:space="preserve">:    </w:t>
            </w:r>
            <w:r w:rsidRPr="00B30DDC">
              <w:rPr>
                <w:sz w:val="28"/>
              </w:rPr>
              <w:t xml:space="preserve"> /BC-UBND</w:t>
            </w:r>
          </w:p>
        </w:tc>
        <w:tc>
          <w:tcPr>
            <w:tcW w:w="6720" w:type="dxa"/>
            <w:tcMar>
              <w:top w:w="0" w:type="dxa"/>
              <w:left w:w="108" w:type="dxa"/>
              <w:bottom w:w="0" w:type="dxa"/>
              <w:right w:w="108" w:type="dxa"/>
            </w:tcMar>
          </w:tcPr>
          <w:p w:rsidR="00DD3D87" w:rsidRPr="00B30DDC" w:rsidRDefault="00DD3D87" w:rsidP="00D04729">
            <w:pPr>
              <w:spacing w:line="276" w:lineRule="auto"/>
              <w:jc w:val="center"/>
              <w:rPr>
                <w:sz w:val="28"/>
              </w:rPr>
            </w:pPr>
            <w:r w:rsidRPr="00B30DDC">
              <w:rPr>
                <w:b/>
                <w:bCs/>
                <w:sz w:val="28"/>
              </w:rPr>
              <w:t xml:space="preserve">CỘNG HOÀ XÃ HỘI CHỦ NGHĨA VIỆT </w:t>
            </w:r>
            <w:smartTag w:uri="urn:schemas-microsoft-com:office:smarttags" w:element="place">
              <w:smartTag w:uri="urn:schemas-microsoft-com:office:smarttags" w:element="country-region">
                <w:r w:rsidRPr="00B30DDC">
                  <w:rPr>
                    <w:b/>
                    <w:bCs/>
                    <w:sz w:val="28"/>
                  </w:rPr>
                  <w:t>NAM</w:t>
                </w:r>
              </w:smartTag>
            </w:smartTag>
          </w:p>
          <w:p w:rsidR="00DD3D87" w:rsidRPr="00B30DDC" w:rsidRDefault="00DD3D87" w:rsidP="00D04729">
            <w:pPr>
              <w:spacing w:line="276" w:lineRule="auto"/>
              <w:jc w:val="center"/>
              <w:rPr>
                <w:sz w:val="28"/>
              </w:rPr>
            </w:pPr>
            <w:r w:rsidRPr="00B30DDC">
              <w:rPr>
                <w:b/>
                <w:bCs/>
                <w:sz w:val="28"/>
              </w:rPr>
              <w:t>Độc lập - Tự do - Hạnh phúc</w:t>
            </w:r>
          </w:p>
          <w:p w:rsidR="00DD3D87" w:rsidRPr="00B30DDC" w:rsidRDefault="00DD3D87" w:rsidP="00D04729">
            <w:pPr>
              <w:spacing w:line="276" w:lineRule="auto"/>
              <w:jc w:val="center"/>
              <w:rPr>
                <w:sz w:val="28"/>
              </w:rPr>
            </w:pPr>
            <w:r w:rsidRPr="00B30DDC">
              <w:rPr>
                <w:noProof/>
                <w:sz w:val="28"/>
              </w:rPr>
              <mc:AlternateContent>
                <mc:Choice Requires="wps">
                  <w:drawing>
                    <wp:anchor distT="0" distB="0" distL="114300" distR="114300" simplePos="0" relativeHeight="251660288" behindDoc="0" locked="0" layoutInCell="1" allowOverlap="1" wp14:anchorId="4EEBADB3" wp14:editId="42738198">
                      <wp:simplePos x="0" y="0"/>
                      <wp:positionH relativeFrom="column">
                        <wp:posOffset>999490</wp:posOffset>
                      </wp:positionH>
                      <wp:positionV relativeFrom="paragraph">
                        <wp:posOffset>635</wp:posOffset>
                      </wp:positionV>
                      <wp:extent cx="2133600" cy="0"/>
                      <wp:effectExtent l="8890" t="10160" r="1016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8F30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05pt" to="24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78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"/>
                  </w:pict>
                </mc:Fallback>
              </mc:AlternateContent>
            </w:r>
          </w:p>
          <w:p w:rsidR="00DD3D87" w:rsidRPr="00B30DDC" w:rsidRDefault="00DD3D87" w:rsidP="00DD3D87">
            <w:pPr>
              <w:spacing w:line="276" w:lineRule="auto"/>
              <w:jc w:val="center"/>
              <w:rPr>
                <w:sz w:val="28"/>
              </w:rPr>
            </w:pPr>
            <w:r w:rsidRPr="00B30DDC">
              <w:rPr>
                <w:i/>
                <w:iCs/>
                <w:sz w:val="28"/>
              </w:rPr>
              <w:t>Trường Sơn, ngày</w:t>
            </w:r>
            <w:r>
              <w:rPr>
                <w:i/>
                <w:iCs/>
                <w:sz w:val="28"/>
              </w:rPr>
              <w:t xml:space="preserve">     </w:t>
            </w:r>
            <w:r w:rsidRPr="00B30DDC">
              <w:rPr>
                <w:i/>
                <w:iCs/>
                <w:sz w:val="28"/>
              </w:rPr>
              <w:t xml:space="preserve">  tháng 0</w:t>
            </w:r>
            <w:r>
              <w:rPr>
                <w:i/>
                <w:iCs/>
                <w:sz w:val="28"/>
              </w:rPr>
              <w:t>6</w:t>
            </w:r>
            <w:r w:rsidRPr="00B30DDC">
              <w:rPr>
                <w:i/>
                <w:iCs/>
                <w:sz w:val="28"/>
              </w:rPr>
              <w:t xml:space="preserve"> năm 202</w:t>
            </w:r>
            <w:r>
              <w:rPr>
                <w:i/>
                <w:iCs/>
                <w:sz w:val="28"/>
              </w:rPr>
              <w:t>4</w:t>
            </w:r>
          </w:p>
        </w:tc>
      </w:tr>
    </w:tbl>
    <w:p w:rsidR="00DD3D87" w:rsidRPr="00B30DDC" w:rsidRDefault="00DD3D87" w:rsidP="00DD3D87">
      <w:pPr>
        <w:spacing w:line="276" w:lineRule="auto"/>
        <w:jc w:val="center"/>
        <w:rPr>
          <w:b/>
          <w:bCs/>
          <w:sz w:val="14"/>
        </w:rPr>
      </w:pPr>
    </w:p>
    <w:p w:rsidR="00DD3D87" w:rsidRPr="00B30DDC" w:rsidRDefault="00DD3D87" w:rsidP="00DD3D87">
      <w:pPr>
        <w:spacing w:line="276" w:lineRule="auto"/>
        <w:jc w:val="center"/>
        <w:rPr>
          <w:b/>
          <w:bCs/>
          <w:sz w:val="10"/>
        </w:rPr>
      </w:pPr>
    </w:p>
    <w:p w:rsidR="00DD3D87" w:rsidRPr="00B30DDC" w:rsidRDefault="00DD3D87" w:rsidP="00DD3D87">
      <w:pPr>
        <w:jc w:val="center"/>
        <w:rPr>
          <w:b/>
          <w:sz w:val="28"/>
        </w:rPr>
      </w:pPr>
      <w:r w:rsidRPr="00B30DDC">
        <w:rPr>
          <w:b/>
          <w:sz w:val="28"/>
        </w:rPr>
        <w:t>BÁO CÁO</w:t>
      </w:r>
    </w:p>
    <w:p w:rsidR="00DD3D87" w:rsidRPr="00B30DDC" w:rsidRDefault="00DD3D87" w:rsidP="00DD3D87">
      <w:pPr>
        <w:jc w:val="center"/>
        <w:rPr>
          <w:b/>
          <w:sz w:val="28"/>
        </w:rPr>
      </w:pPr>
      <w:r w:rsidRPr="00B30DDC">
        <w:rPr>
          <w:b/>
          <w:sz w:val="28"/>
        </w:rPr>
        <w:t xml:space="preserve">Công tác Cải cách hành chính quý </w:t>
      </w:r>
      <w:r>
        <w:rPr>
          <w:b/>
          <w:sz w:val="28"/>
        </w:rPr>
        <w:t>II</w:t>
      </w:r>
      <w:r w:rsidRPr="00B30DDC">
        <w:rPr>
          <w:b/>
          <w:sz w:val="28"/>
        </w:rPr>
        <w:t xml:space="preserve"> năm 202</w:t>
      </w:r>
      <w:r>
        <w:rPr>
          <w:b/>
          <w:sz w:val="28"/>
        </w:rPr>
        <w:t>4</w:t>
      </w:r>
    </w:p>
    <w:p w:rsidR="00DD3D87" w:rsidRPr="00B30DDC" w:rsidRDefault="00DD3D87" w:rsidP="00DD3D87">
      <w:pPr>
        <w:jc w:val="center"/>
        <w:rPr>
          <w:b/>
          <w:sz w:val="28"/>
        </w:rPr>
      </w:pPr>
      <w:r w:rsidRPr="00B30DDC">
        <w:rPr>
          <w:b/>
          <w:noProof/>
          <w:sz w:val="28"/>
        </w:rPr>
        <mc:AlternateContent>
          <mc:Choice Requires="wps">
            <w:drawing>
              <wp:anchor distT="4294967294" distB="4294967294" distL="114300" distR="114300" simplePos="0" relativeHeight="251661312" behindDoc="0" locked="0" layoutInCell="1" allowOverlap="1" wp14:anchorId="643F8EB1" wp14:editId="7551FA68">
                <wp:simplePos x="0" y="0"/>
                <wp:positionH relativeFrom="column">
                  <wp:posOffset>2244090</wp:posOffset>
                </wp:positionH>
                <wp:positionV relativeFrom="paragraph">
                  <wp:posOffset>40004</wp:posOffset>
                </wp:positionV>
                <wp:extent cx="1154430" cy="0"/>
                <wp:effectExtent l="0" t="0" r="2667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C9AEB" id="Line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7pt,3.15pt" to="267.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d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WTbL8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"/>
            </w:pict>
          </mc:Fallback>
        </mc:AlternateContent>
      </w:r>
    </w:p>
    <w:p w:rsidR="00DD3D87" w:rsidRPr="00B30DDC" w:rsidRDefault="00DD3D87" w:rsidP="00DD3D87">
      <w:pPr>
        <w:spacing w:line="276" w:lineRule="auto"/>
        <w:jc w:val="both"/>
        <w:rPr>
          <w:sz w:val="28"/>
        </w:rPr>
      </w:pPr>
      <w:r w:rsidRPr="00B30DDC">
        <w:rPr>
          <w:sz w:val="28"/>
        </w:rPr>
        <w:t xml:space="preserve">     </w:t>
      </w:r>
      <w:r w:rsidRPr="00B30DDC">
        <w:rPr>
          <w:sz w:val="28"/>
        </w:rPr>
        <w:tab/>
        <w:t>Thực hiện Văn bản số 355/SNV-CCHC&amp;VTLT ngày 04/3/2022 của Sở Nội vụ về hướng dẫn chế độ báo cáo CCHC định kỳ, Ủy ban nhân dân xã Trường Sơn báo cáo công tác CCHC Quý I</w:t>
      </w:r>
      <w:r>
        <w:rPr>
          <w:sz w:val="28"/>
        </w:rPr>
        <w:t>I</w:t>
      </w:r>
      <w:r>
        <w:rPr>
          <w:sz w:val="28"/>
        </w:rPr>
        <w:t xml:space="preserve"> năm 2024</w:t>
      </w:r>
      <w:r w:rsidRPr="00B30DDC">
        <w:rPr>
          <w:sz w:val="28"/>
        </w:rPr>
        <w:t xml:space="preserve"> như sau:</w:t>
      </w:r>
    </w:p>
    <w:p w:rsidR="00DD3D87" w:rsidRPr="00B30DDC" w:rsidRDefault="00DD3D87" w:rsidP="00DD3D87">
      <w:pPr>
        <w:spacing w:line="276" w:lineRule="auto"/>
        <w:jc w:val="both"/>
        <w:rPr>
          <w:b/>
          <w:sz w:val="28"/>
        </w:rPr>
      </w:pPr>
      <w:r w:rsidRPr="00B30DDC">
        <w:rPr>
          <w:b/>
          <w:sz w:val="28"/>
        </w:rPr>
        <w:tab/>
        <w:t>I. CÔNG TÁC CHỈ ĐẠO ĐIỀU HÀNH CẢI CÁCH HÀNH CHÍNH</w:t>
      </w:r>
    </w:p>
    <w:p w:rsidR="00DD3D87" w:rsidRPr="00B30DDC" w:rsidRDefault="00DD3D87" w:rsidP="00DD3D87">
      <w:pPr>
        <w:spacing w:line="276" w:lineRule="auto"/>
        <w:ind w:firstLine="720"/>
        <w:jc w:val="both"/>
        <w:rPr>
          <w:sz w:val="28"/>
        </w:rPr>
      </w:pPr>
      <w:r w:rsidRPr="00B30DDC">
        <w:rPr>
          <w:sz w:val="28"/>
        </w:rPr>
        <w:t>- Tổ chức phổ biến, quán triệt sâu rộng đến các ban ngành, đoàn thể, cán bộ công chức về nội dung, chương trình cải cách hành chính, thủ tục hành chính liên quan và nêu rõ trách nhiệm của các bộ phận liên quan trong thực hiện cải cách hành chính. Cụ thể: Nghị quyết 49/NQ-CP ngày 13/6/2017 sửa đổi bổ sung một số điều có liên quan đến kiểm soát TTHC, cải cách TTHC và cơ chế một cửa liên thông; Nghị định 61/2018/NĐ-CP ngày 23/4/2018 về thực hiện cơ chế một cửa, một cửa liên thông trong giải quyết TTHC; Nghị định 45/2020 ngày 08/4/2020 về thực hiện TTHC trên môi trường điện tử; Nghị quyết 76/2021/NQCP ngày 15/7/2021 của Chính phủ ban hành Chương trình tổng thể CCHC Nhà nước giai đoạn 2021-2030;</w:t>
      </w:r>
    </w:p>
    <w:p w:rsidR="00DD3D87" w:rsidRPr="00B30DDC" w:rsidRDefault="00DD3D87" w:rsidP="00DD3D87">
      <w:pPr>
        <w:spacing w:line="276" w:lineRule="auto"/>
        <w:ind w:firstLine="720"/>
        <w:jc w:val="both"/>
        <w:rPr>
          <w:sz w:val="28"/>
        </w:rPr>
      </w:pPr>
      <w:r w:rsidRPr="00B30DDC">
        <w:rPr>
          <w:sz w:val="28"/>
        </w:rPr>
        <w:t xml:space="preserve">- Trong thời gian qua, trách nhiệm người đứng đầu trong thực hiện nhiệm vụ cải cách hành chính luôn phát huy tốt vai trò của mình. Gương mẫu, đi đầu trong thực hiện các nội dung liên quan đến cải cách hành chính và chịu trách nhiệm về công tác cải cách hành chính trên địa bàn xã. </w:t>
      </w:r>
    </w:p>
    <w:p w:rsidR="00DD3D87" w:rsidRPr="00B30DDC" w:rsidRDefault="00DD3D87" w:rsidP="00DD3D87">
      <w:pPr>
        <w:spacing w:line="276" w:lineRule="auto"/>
        <w:ind w:firstLine="720"/>
        <w:jc w:val="both"/>
        <w:rPr>
          <w:sz w:val="28"/>
        </w:rPr>
      </w:pPr>
      <w:r w:rsidRPr="00B30DDC">
        <w:rPr>
          <w:sz w:val="28"/>
        </w:rPr>
        <w:t>- UBND xã duy trì đều đặn chế độ giao ban, hội họp của cơ quan. Giao ban vào sáng thứ 2 hàng tuần. Mỗi cuộc giao ban có sổ ghi chép đầy đủ.</w:t>
      </w:r>
    </w:p>
    <w:p w:rsidR="00DD3D87" w:rsidRPr="00B30DDC" w:rsidRDefault="00DD3D87" w:rsidP="00DD3D87">
      <w:pPr>
        <w:spacing w:line="276" w:lineRule="auto"/>
        <w:ind w:firstLine="720"/>
        <w:jc w:val="both"/>
        <w:rPr>
          <w:sz w:val="28"/>
        </w:rPr>
      </w:pPr>
      <w:r w:rsidRPr="00B30DDC">
        <w:rPr>
          <w:sz w:val="28"/>
        </w:rPr>
        <w:t xml:space="preserve">- Về đội ngũ cán bộ, công chức làm công tác cải cách hành chính đảm bảo theo quy định, có trình độ chuyên môn nghiệp vụ đáp ứng tốt yêu cầu nhiệm vụ. Thực hện việc trực và tiếp nhận hồ sơ tại Bộ phận tiếp nhận và trả kết quả, đảm bảo ngày nào cũng có bộ phận trực theo quy định. </w:t>
      </w:r>
    </w:p>
    <w:p w:rsidR="00DD3D87" w:rsidRPr="00B30DDC" w:rsidRDefault="00DD3D87" w:rsidP="00DD3D87">
      <w:pPr>
        <w:spacing w:line="276" w:lineRule="auto"/>
        <w:ind w:firstLine="720"/>
        <w:jc w:val="both"/>
        <w:rPr>
          <w:sz w:val="28"/>
        </w:rPr>
      </w:pPr>
      <w:r w:rsidRPr="00B30DDC">
        <w:rPr>
          <w:sz w:val="28"/>
        </w:rPr>
        <w:t>- Về công tác thông tin, tuyên truyền cải cách hành chính: UBND xã ban hành Kế hoạch tuyên truyền cải cách hành chính năm 202</w:t>
      </w:r>
      <w:r>
        <w:rPr>
          <w:sz w:val="28"/>
        </w:rPr>
        <w:t>4</w:t>
      </w:r>
      <w:r w:rsidRPr="00B30DDC">
        <w:rPr>
          <w:sz w:val="28"/>
        </w:rPr>
        <w:t>. Nội dung kế hoạch tập trung tuyên truyền Kế hoạch cải cách hành chính năm 202</w:t>
      </w:r>
      <w:r>
        <w:rPr>
          <w:sz w:val="28"/>
        </w:rPr>
        <w:t>4</w:t>
      </w:r>
      <w:r w:rsidRPr="00B30DDC">
        <w:rPr>
          <w:sz w:val="28"/>
        </w:rPr>
        <w:t xml:space="preserve"> của tỉnh, huyện; tuyên truyền Bộ thủ tục hành chính đã được sửa đổi, bổ sung thuộc thẩm quyền giải quyết của UBND xã và các nội dung liên quan đến cải cách hành chính trên các phương tiện </w:t>
      </w:r>
      <w:r w:rsidRPr="00B30DDC">
        <w:rPr>
          <w:sz w:val="28"/>
        </w:rPr>
        <w:lastRenderedPageBreak/>
        <w:t>như: Đài Truyền thanh, Cổng thông tin điện tử của xã và đến toàn thể đội ngũ cán bộ, công chức trên địa bàn xã nhằm nâng cao chất lượng, tác phong, lề lối và phương thức làm việc của đội ngũ cán bộ, công chức tạo điều kiện thuận lợi cho tổ chức, công dân khi đến giao dịch.</w:t>
      </w:r>
    </w:p>
    <w:p w:rsidR="00DD3D87" w:rsidRPr="00B30DDC" w:rsidRDefault="00DD3D87" w:rsidP="00DD3D87">
      <w:pPr>
        <w:spacing w:line="276" w:lineRule="auto"/>
        <w:ind w:firstLine="720"/>
        <w:jc w:val="both"/>
        <w:rPr>
          <w:b/>
          <w:sz w:val="28"/>
        </w:rPr>
      </w:pPr>
      <w:r w:rsidRPr="00B30DDC">
        <w:rPr>
          <w:b/>
          <w:sz w:val="28"/>
        </w:rPr>
        <w:t>II. KẾT QUẢ THỰC HIỆN CÔNG TÁC CẢI CÁCH HÀNH CHÍNH</w:t>
      </w:r>
    </w:p>
    <w:p w:rsidR="00DD3D87" w:rsidRPr="00B30DDC" w:rsidRDefault="00DD3D87" w:rsidP="00DD3D87">
      <w:pPr>
        <w:spacing w:line="276" w:lineRule="auto"/>
        <w:ind w:firstLine="720"/>
        <w:jc w:val="both"/>
        <w:rPr>
          <w:b/>
          <w:sz w:val="28"/>
          <w:lang w:val="nl-NL"/>
        </w:rPr>
      </w:pPr>
      <w:r w:rsidRPr="00B30DDC">
        <w:rPr>
          <w:b/>
          <w:sz w:val="28"/>
          <w:lang w:val="nl-NL"/>
        </w:rPr>
        <w:t>1. Cải cách thể chế</w:t>
      </w:r>
    </w:p>
    <w:p w:rsidR="00DD3D87" w:rsidRPr="00B30DDC" w:rsidRDefault="00DD3D87" w:rsidP="00DD3D87">
      <w:pPr>
        <w:spacing w:line="276" w:lineRule="auto"/>
        <w:ind w:firstLine="720"/>
        <w:jc w:val="both"/>
        <w:rPr>
          <w:sz w:val="28"/>
        </w:rPr>
      </w:pPr>
      <w:r w:rsidRPr="00B30DDC">
        <w:rPr>
          <w:sz w:val="28"/>
        </w:rPr>
        <w:t xml:space="preserve">Trong quý </w:t>
      </w:r>
      <w:r>
        <w:rPr>
          <w:sz w:val="28"/>
        </w:rPr>
        <w:t>2</w:t>
      </w:r>
      <w:r w:rsidRPr="00B30DDC">
        <w:rPr>
          <w:sz w:val="28"/>
        </w:rPr>
        <w:t>, UBND xã không ban hành Văn bản quy phạm pháp luật nào.</w:t>
      </w:r>
    </w:p>
    <w:p w:rsidR="00DD3D87" w:rsidRPr="00B30DDC" w:rsidRDefault="00DD3D87" w:rsidP="00DD3D87">
      <w:pPr>
        <w:spacing w:line="276" w:lineRule="auto"/>
        <w:ind w:firstLine="720"/>
        <w:jc w:val="both"/>
        <w:rPr>
          <w:spacing w:val="-4"/>
          <w:sz w:val="28"/>
          <w:lang w:val="da-DK"/>
        </w:rPr>
      </w:pPr>
      <w:r w:rsidRPr="00B30DDC">
        <w:rPr>
          <w:sz w:val="28"/>
          <w:lang w:val="vi-VN"/>
        </w:rPr>
        <w:t>Công tác theo dõi thi hành pháp luật và quản lý xử lý vi phạm hành</w:t>
      </w:r>
      <w:r w:rsidRPr="00B30DDC">
        <w:rPr>
          <w:sz w:val="28"/>
        </w:rPr>
        <w:t xml:space="preserve"> </w:t>
      </w:r>
      <w:r w:rsidRPr="00B30DDC">
        <w:rPr>
          <w:sz w:val="28"/>
          <w:lang w:val="vi-VN"/>
        </w:rPr>
        <w:t>chính:</w:t>
      </w:r>
      <w:r w:rsidRPr="00B30DDC">
        <w:rPr>
          <w:sz w:val="28"/>
        </w:rPr>
        <w:t xml:space="preserve"> </w:t>
      </w:r>
      <w:r w:rsidRPr="00B30DDC">
        <w:rPr>
          <w:spacing w:val="-4"/>
          <w:sz w:val="28"/>
          <w:lang w:val="da-DK"/>
        </w:rPr>
        <w:t xml:space="preserve">Nhằm nâng cao hơn nữa hiệu quả công tác theo dõi thi hành pháp luật trên địa bàn, đã thực hiện tuyên truyền Nghị định số 59/2012/NĐ-CP ngày 23/7/2012 về theo dõi thi hành pháp luật, Thông tư số 14/2014/TT-BTP ngày 15/5/2014 quy định chi tiết thi hành Nghị định số 59/2012/NĐ - CP; </w:t>
      </w:r>
      <w:r w:rsidRPr="00B30DDC">
        <w:rPr>
          <w:sz w:val="28"/>
          <w:lang w:val="da-DK"/>
        </w:rPr>
        <w:t xml:space="preserve">Nghị định số 32/2020/NĐ-CP </w:t>
      </w:r>
      <w:r w:rsidRPr="00B30DDC">
        <w:rPr>
          <w:sz w:val="28"/>
          <w:lang w:val="nb-NO"/>
        </w:rPr>
        <w:t xml:space="preserve">ngày 05/3/2020 của Chính phủ </w:t>
      </w:r>
      <w:r w:rsidRPr="00B30DDC">
        <w:rPr>
          <w:sz w:val="28"/>
          <w:lang w:val="da-DK"/>
        </w:rPr>
        <w:t xml:space="preserve">sửa đổi, bổ sung một số điều của Nghị định số 59/2012/NĐ-CP; </w:t>
      </w:r>
      <w:r w:rsidRPr="00B30DDC">
        <w:rPr>
          <w:spacing w:val="-4"/>
          <w:sz w:val="28"/>
          <w:lang w:val="da-DK"/>
        </w:rPr>
        <w:t>Luật xử lý vi phạm hành chính, các nghị định hướng dẫn thi hành Luật xử lý vi phạm hành chính và các Nghị định về xử phạt vi phạm hành chính.</w:t>
      </w:r>
    </w:p>
    <w:p w:rsidR="00DD3D87" w:rsidRPr="00B30DDC" w:rsidRDefault="00DD3D87" w:rsidP="00DD3D87">
      <w:pPr>
        <w:spacing w:line="276" w:lineRule="auto"/>
        <w:ind w:firstLine="720"/>
        <w:jc w:val="both"/>
        <w:rPr>
          <w:b/>
          <w:sz w:val="28"/>
          <w:lang w:val="nl-NL"/>
        </w:rPr>
      </w:pPr>
      <w:r w:rsidRPr="00B30DDC">
        <w:rPr>
          <w:sz w:val="28"/>
        </w:rPr>
        <w:t>Công tác tuyên truyền và phổ biến pháp luật được triển khai kịp thời, đúng nội dung và đối tượng bằng nhiều hình thức phong phú: Tuyên truyền qua các hội nghị, hội họp, qua hệ thống loa truyền thanh xã, thôn…..</w:t>
      </w:r>
    </w:p>
    <w:p w:rsidR="00DD3D87" w:rsidRPr="00B30DDC" w:rsidRDefault="00DD3D87" w:rsidP="00DD3D87">
      <w:pPr>
        <w:spacing w:line="276" w:lineRule="auto"/>
        <w:ind w:firstLine="720"/>
        <w:jc w:val="both"/>
        <w:rPr>
          <w:b/>
          <w:sz w:val="28"/>
          <w:lang w:val="nl-NL"/>
        </w:rPr>
      </w:pPr>
      <w:r w:rsidRPr="00B30DDC">
        <w:rPr>
          <w:b/>
          <w:sz w:val="28"/>
          <w:lang w:val="nl-NL"/>
        </w:rPr>
        <w:t>2. Cải cách thủ tục hành chính</w:t>
      </w:r>
    </w:p>
    <w:p w:rsidR="00DD3D87" w:rsidRPr="00B30DDC" w:rsidRDefault="00DD3D87" w:rsidP="00DD3D87">
      <w:pPr>
        <w:spacing w:line="264" w:lineRule="auto"/>
        <w:ind w:firstLine="670"/>
        <w:jc w:val="both"/>
        <w:rPr>
          <w:sz w:val="28"/>
          <w:shd w:val="clear" w:color="auto" w:fill="FFFFFF"/>
        </w:rPr>
      </w:pPr>
      <w:r w:rsidRPr="00B30DDC">
        <w:rPr>
          <w:sz w:val="28"/>
        </w:rPr>
        <w:t>Tại trụ sở UBND xã niêm yết công khai kịp thời các thủ tục hành chính mới ban hành, phí, lệ phí và thường xuyên bố trí cán bộ, công chức tiếp dân theo lịch đã phân công.</w:t>
      </w:r>
      <w:r w:rsidRPr="00B30DDC">
        <w:rPr>
          <w:sz w:val="28"/>
          <w:shd w:val="clear" w:color="auto" w:fill="FFFFFF"/>
        </w:rPr>
        <w:t xml:space="preserve"> </w:t>
      </w:r>
    </w:p>
    <w:p w:rsidR="00DD3D87" w:rsidRPr="00B30DDC" w:rsidRDefault="00DD3D87" w:rsidP="00DD3D87">
      <w:pPr>
        <w:spacing w:line="264" w:lineRule="auto"/>
        <w:jc w:val="both"/>
        <w:rPr>
          <w:sz w:val="28"/>
        </w:rPr>
      </w:pPr>
      <w:r w:rsidRPr="00B30DDC">
        <w:rPr>
          <w:sz w:val="28"/>
        </w:rPr>
        <w:tab/>
        <w:t>Thực hiện thống nhất việc tiếp nhận và trả kết quả giải quyết TTHC tập trung tại bộ phận tiếp nhận và trả kết quả thuộc văn phòng UBND xã.</w:t>
      </w:r>
    </w:p>
    <w:p w:rsidR="00DD3D87" w:rsidRPr="00B30DDC" w:rsidRDefault="00DD3D87" w:rsidP="00DD3D87">
      <w:pPr>
        <w:spacing w:line="264" w:lineRule="auto"/>
        <w:jc w:val="both"/>
        <w:rPr>
          <w:sz w:val="28"/>
        </w:rPr>
      </w:pPr>
      <w:r w:rsidRPr="00B30DDC">
        <w:rPr>
          <w:sz w:val="28"/>
        </w:rPr>
        <w:tab/>
        <w:t>Thực hiện cơ chế một cửa liên thông trong giải quyết thủ tục hành chính đối với các lĩnh vực: Lao động- thương binh; Địa chính- xây dựng.</w:t>
      </w:r>
    </w:p>
    <w:p w:rsidR="00DD3D87" w:rsidRPr="00B30DDC" w:rsidRDefault="00DD3D87" w:rsidP="00DD3D87">
      <w:pPr>
        <w:spacing w:line="264" w:lineRule="auto"/>
        <w:ind w:firstLine="670"/>
        <w:jc w:val="both"/>
        <w:rPr>
          <w:sz w:val="28"/>
        </w:rPr>
      </w:pPr>
      <w:r w:rsidRPr="00B30DDC">
        <w:rPr>
          <w:sz w:val="28"/>
        </w:rPr>
        <w:t xml:space="preserve">Thường xuyên rà soát đề nghị bổ sung, sửa đổi các thủ tục hành chính để phù hợp với các quy định mới. Tiếp nhận, xử lý phản ánh, kiến nghị của cá nhân, tổ chức, doanh nghiệp về các quy định hành chính phải được thực hiện nghiêm túc, khách quan, kịp thời. </w:t>
      </w:r>
    </w:p>
    <w:p w:rsidR="00DD3D87" w:rsidRPr="00B30DDC" w:rsidRDefault="00DD3D87" w:rsidP="00DD3D87">
      <w:pPr>
        <w:spacing w:line="276" w:lineRule="auto"/>
        <w:ind w:firstLine="720"/>
        <w:jc w:val="both"/>
        <w:rPr>
          <w:sz w:val="28"/>
        </w:rPr>
      </w:pPr>
      <w:r w:rsidRPr="00B30DDC">
        <w:rPr>
          <w:sz w:val="28"/>
        </w:rPr>
        <w:t xml:space="preserve">- Hoạt động của “Bộ phận tiếp nhận và trả kết quả” theo cơ chế một cửa, một cửa liên thông: UBND xã đã ban hành Quy chế, nội quy hoạt động của Bộ phận tiếp nhận và trả kết quả, đồng thời niêm yết trước cửa phòng giao dịch để thuận tiện cho cá nhân và tổ chức khi đến giao dịch. Bố trí phòng giao dịch tại vị trí thuận lợi và trang bị đầy đủ phương tiện, thiết bị làm việc đảm bảo theo quy định. Việc niêm yết công khai thủ tục hành chính được thực hiện kịp thời và đảm bảo đúng các quy trình, </w:t>
      </w:r>
      <w:r w:rsidRPr="00B30DDC">
        <w:rPr>
          <w:sz w:val="28"/>
        </w:rPr>
        <w:lastRenderedPageBreak/>
        <w:t xml:space="preserve">và được thực hiện trên cơ sở Quyết định công bố thủ tục hành chính của Chủ tịch Ủy ban nhân dân tỉnh Hà Tĩnh. Hình thức niêm yết công khai thủ tục hành chính trên bảng tại bộ phận “Một cửa” của Ủy ban nhân dân xã, phù hợp với điều kiện, vị trí niêm yết thích hợp để cá nhân, tổ chức dễ đọc và dễ tiếp cận các thủ tục hành chính. </w:t>
      </w:r>
    </w:p>
    <w:p w:rsidR="00DD3D87" w:rsidRPr="00B30DDC" w:rsidRDefault="00DD3D87" w:rsidP="00DD3D87">
      <w:pPr>
        <w:spacing w:line="276" w:lineRule="auto"/>
        <w:ind w:firstLine="720"/>
        <w:jc w:val="both"/>
        <w:rPr>
          <w:b/>
          <w:sz w:val="28"/>
          <w:lang w:val="nl-NL"/>
        </w:rPr>
      </w:pPr>
      <w:r w:rsidRPr="00210BAE">
        <w:rPr>
          <w:sz w:val="28"/>
        </w:rPr>
        <w:t>Kết quả tiếp nhận, xử lý hồ sơ và trả kết quả: Tổng số hồ sơ yêu</w:t>
      </w:r>
      <w:r>
        <w:rPr>
          <w:sz w:val="28"/>
        </w:rPr>
        <w:t xml:space="preserve"> cầu giải quyết TTHC tính đến 18</w:t>
      </w:r>
      <w:r w:rsidRPr="00210BAE">
        <w:rPr>
          <w:sz w:val="28"/>
        </w:rPr>
        <w:t>/</w:t>
      </w:r>
      <w:r>
        <w:rPr>
          <w:sz w:val="28"/>
        </w:rPr>
        <w:t>6</w:t>
      </w:r>
      <w:r w:rsidRPr="00210BAE">
        <w:rPr>
          <w:sz w:val="28"/>
        </w:rPr>
        <w:t>/202</w:t>
      </w:r>
      <w:r>
        <w:rPr>
          <w:sz w:val="28"/>
        </w:rPr>
        <w:t>4</w:t>
      </w:r>
      <w:r>
        <w:rPr>
          <w:sz w:val="28"/>
        </w:rPr>
        <w:t xml:space="preserve"> là 222 hồ sơ, trong đó trực tuyến: 6</w:t>
      </w:r>
      <w:r>
        <w:rPr>
          <w:sz w:val="28"/>
        </w:rPr>
        <w:t xml:space="preserve">9 hồ sơ; Trực tiếp </w:t>
      </w:r>
      <w:r>
        <w:rPr>
          <w:sz w:val="28"/>
        </w:rPr>
        <w:t>116</w:t>
      </w:r>
      <w:r w:rsidRPr="00210BAE">
        <w:rPr>
          <w:sz w:val="28"/>
        </w:rPr>
        <w:t xml:space="preserve">  hồ sơ</w:t>
      </w:r>
      <w:r>
        <w:rPr>
          <w:sz w:val="28"/>
        </w:rPr>
        <w:t>; từ kỳ trước: 37 hồ sơ</w:t>
      </w:r>
      <w:r w:rsidRPr="00210BAE">
        <w:rPr>
          <w:sz w:val="28"/>
        </w:rPr>
        <w:t xml:space="preserve">. Kết quả giải quyết TTHC: Số hồ sơ đã giải quyết: 126 hồ sơ. Trong đó: Số hồ </w:t>
      </w:r>
      <w:r>
        <w:rPr>
          <w:sz w:val="28"/>
        </w:rPr>
        <w:t>s</w:t>
      </w:r>
      <w:r w:rsidR="00C83990">
        <w:rPr>
          <w:sz w:val="28"/>
        </w:rPr>
        <w:t>ơ giải quyết trước hạn: 28</w:t>
      </w:r>
      <w:r w:rsidRPr="00210BAE">
        <w:rPr>
          <w:sz w:val="28"/>
        </w:rPr>
        <w:t xml:space="preserve"> hồ sơ;</w:t>
      </w:r>
      <w:r>
        <w:rPr>
          <w:sz w:val="28"/>
        </w:rPr>
        <w:t xml:space="preserve"> </w:t>
      </w:r>
      <w:r w:rsidR="00C83990">
        <w:rPr>
          <w:sz w:val="28"/>
        </w:rPr>
        <w:t>số hồ sơ giải quyết đúng hạn: 182</w:t>
      </w:r>
      <w:r w:rsidRPr="00210BAE">
        <w:rPr>
          <w:sz w:val="28"/>
        </w:rPr>
        <w:t xml:space="preserve"> hồ sơ</w:t>
      </w:r>
      <w:r w:rsidR="00C83990">
        <w:rPr>
          <w:sz w:val="28"/>
        </w:rPr>
        <w:t>; hồ sơ quá hạn: 12 hồ sơ</w:t>
      </w:r>
      <w:r w:rsidRPr="00210BAE">
        <w:rPr>
          <w:sz w:val="28"/>
        </w:rPr>
        <w:t xml:space="preserve">. </w:t>
      </w:r>
      <w:r w:rsidRPr="00B30DDC">
        <w:rPr>
          <w:sz w:val="28"/>
        </w:rPr>
        <w:t>Việc ứng dụng phần mềm dịch vụ công trực tuyến được đơn vị triển khai, áp dụng kịp thời. Hạn chế được tình trạng hồ sơ quá hạn, đồng thời nâng cao được năng lực và trách nhiệm của công chức trong thực hiện nhiệm vụ.</w:t>
      </w:r>
    </w:p>
    <w:p w:rsidR="00DD3D87" w:rsidRPr="00B30DDC" w:rsidRDefault="00DD3D87" w:rsidP="00DD3D87">
      <w:pPr>
        <w:spacing w:line="276" w:lineRule="auto"/>
        <w:ind w:firstLine="720"/>
        <w:jc w:val="both"/>
        <w:rPr>
          <w:b/>
          <w:bCs/>
          <w:sz w:val="28"/>
        </w:rPr>
      </w:pPr>
      <w:r w:rsidRPr="00B30DDC">
        <w:rPr>
          <w:b/>
          <w:bCs/>
          <w:sz w:val="28"/>
        </w:rPr>
        <w:t>3</w:t>
      </w:r>
      <w:r w:rsidRPr="00B30DDC">
        <w:rPr>
          <w:b/>
          <w:bCs/>
          <w:sz w:val="28"/>
          <w:lang w:val="vi-VN"/>
        </w:rPr>
        <w:t>. Cải cách tổ chức bộ máy</w:t>
      </w:r>
    </w:p>
    <w:p w:rsidR="00DD3D87" w:rsidRPr="00B30DDC" w:rsidRDefault="00DD3D87" w:rsidP="00DD3D87">
      <w:pPr>
        <w:spacing w:line="276" w:lineRule="auto"/>
        <w:ind w:firstLine="570"/>
        <w:jc w:val="both"/>
        <w:rPr>
          <w:sz w:val="28"/>
          <w:lang w:val="pt-BR"/>
        </w:rPr>
      </w:pPr>
      <w:r w:rsidRPr="00B30DDC">
        <w:rPr>
          <w:sz w:val="28"/>
        </w:rPr>
        <w:t>Chỉ đạo cán bộ, công chức thực hiện nghiêm quy chế làm việc của UBND; Cán bộ, công chức được bố trí phù hợp với nhiệm vụ được giao và theo lĩnh vực c</w:t>
      </w:r>
      <w:r>
        <w:rPr>
          <w:sz w:val="28"/>
        </w:rPr>
        <w:t>huyên môn cụ thể. Tổng hiện có 1</w:t>
      </w:r>
      <w:r w:rsidR="00C83990">
        <w:rPr>
          <w:sz w:val="28"/>
        </w:rPr>
        <w:t>8</w:t>
      </w:r>
      <w:r w:rsidRPr="00B30DDC">
        <w:rPr>
          <w:sz w:val="28"/>
        </w:rPr>
        <w:t xml:space="preserve"> cán bộ, công chức, </w:t>
      </w:r>
      <w:r>
        <w:rPr>
          <w:sz w:val="28"/>
          <w:lang w:val="pt-BR"/>
        </w:rPr>
        <w:t>có 0</w:t>
      </w:r>
      <w:r w:rsidR="00C83990">
        <w:rPr>
          <w:sz w:val="28"/>
          <w:lang w:val="pt-BR"/>
        </w:rPr>
        <w:t>8</w:t>
      </w:r>
      <w:r w:rsidRPr="00B30DDC">
        <w:rPr>
          <w:sz w:val="28"/>
          <w:lang w:val="pt-BR"/>
        </w:rPr>
        <w:t xml:space="preserve"> cán bộ và 10 công chức;</w:t>
      </w:r>
    </w:p>
    <w:p w:rsidR="00DD3D87" w:rsidRPr="00B30DDC" w:rsidRDefault="00DD3D87" w:rsidP="00DD3D87">
      <w:pPr>
        <w:spacing w:line="276" w:lineRule="auto"/>
        <w:ind w:firstLine="720"/>
        <w:jc w:val="both"/>
        <w:rPr>
          <w:b/>
          <w:sz w:val="28"/>
        </w:rPr>
      </w:pPr>
      <w:r w:rsidRPr="00B30DDC">
        <w:rPr>
          <w:b/>
          <w:sz w:val="28"/>
        </w:rPr>
        <w:t>4</w:t>
      </w:r>
      <w:r w:rsidRPr="00B30DDC">
        <w:rPr>
          <w:b/>
          <w:sz w:val="28"/>
          <w:lang w:val="vi-VN"/>
        </w:rPr>
        <w:t>. Cải cách công vụ</w:t>
      </w:r>
    </w:p>
    <w:p w:rsidR="00DD3D87" w:rsidRPr="00B30DDC" w:rsidRDefault="00DD3D87" w:rsidP="00DD3D87">
      <w:pPr>
        <w:spacing w:line="276" w:lineRule="auto"/>
        <w:ind w:firstLine="720"/>
        <w:jc w:val="both"/>
        <w:rPr>
          <w:sz w:val="28"/>
        </w:rPr>
      </w:pPr>
      <w:r w:rsidRPr="00B30DDC">
        <w:rPr>
          <w:b/>
          <w:sz w:val="28"/>
        </w:rPr>
        <w:t>-</w:t>
      </w:r>
      <w:r>
        <w:rPr>
          <w:sz w:val="28"/>
        </w:rPr>
        <w:t xml:space="preserve"> Ban hành quyết định số 25/QĐ-UBND ngày 06</w:t>
      </w:r>
      <w:r w:rsidRPr="00B30DDC">
        <w:rPr>
          <w:sz w:val="28"/>
        </w:rPr>
        <w:t>/3/202</w:t>
      </w:r>
      <w:r>
        <w:rPr>
          <w:sz w:val="28"/>
        </w:rPr>
        <w:t>4</w:t>
      </w:r>
      <w:r w:rsidRPr="00B30DDC">
        <w:rPr>
          <w:sz w:val="28"/>
        </w:rPr>
        <w:t xml:space="preserve"> về kế hoạch đào tạo cán bộ công chức năm 202</w:t>
      </w:r>
      <w:r>
        <w:rPr>
          <w:sz w:val="28"/>
        </w:rPr>
        <w:t>4</w:t>
      </w:r>
      <w:r w:rsidRPr="00B30DDC">
        <w:rPr>
          <w:sz w:val="28"/>
        </w:rPr>
        <w:t>;</w:t>
      </w:r>
    </w:p>
    <w:p w:rsidR="00DD3D87" w:rsidRPr="00B30DDC" w:rsidRDefault="00DD3D87" w:rsidP="00DD3D87">
      <w:pPr>
        <w:spacing w:line="276" w:lineRule="auto"/>
        <w:ind w:firstLine="720"/>
        <w:jc w:val="both"/>
        <w:rPr>
          <w:sz w:val="28"/>
        </w:rPr>
      </w:pPr>
      <w:r w:rsidRPr="00B30DDC">
        <w:rPr>
          <w:sz w:val="28"/>
        </w:rPr>
        <w:t xml:space="preserve">- Ngày </w:t>
      </w:r>
      <w:r>
        <w:rPr>
          <w:sz w:val="28"/>
        </w:rPr>
        <w:t>31</w:t>
      </w:r>
      <w:r w:rsidRPr="00B30DDC">
        <w:rPr>
          <w:sz w:val="28"/>
        </w:rPr>
        <w:t>/01/202</w:t>
      </w:r>
      <w:r>
        <w:rPr>
          <w:sz w:val="28"/>
        </w:rPr>
        <w:t>4</w:t>
      </w:r>
      <w:r w:rsidRPr="00B30DDC">
        <w:rPr>
          <w:sz w:val="28"/>
        </w:rPr>
        <w:t xml:space="preserve"> tổ chức ký cam kết ký cam kết theo quyết định 52/2017/QĐ-UBND cho toàn thể cán bộ công chức; </w:t>
      </w:r>
      <w:r>
        <w:rPr>
          <w:sz w:val="28"/>
        </w:rPr>
        <w:t>Ngày 29</w:t>
      </w:r>
      <w:r w:rsidRPr="00B30DDC">
        <w:rPr>
          <w:sz w:val="28"/>
        </w:rPr>
        <w:t>/0</w:t>
      </w:r>
      <w:r>
        <w:rPr>
          <w:sz w:val="28"/>
        </w:rPr>
        <w:t>1</w:t>
      </w:r>
      <w:r w:rsidRPr="00B30DDC">
        <w:rPr>
          <w:sz w:val="28"/>
        </w:rPr>
        <w:t>/202</w:t>
      </w:r>
      <w:r>
        <w:rPr>
          <w:sz w:val="28"/>
        </w:rPr>
        <w:t>4</w:t>
      </w:r>
      <w:r w:rsidRPr="00B30DDC">
        <w:rPr>
          <w:sz w:val="28"/>
        </w:rPr>
        <w:t xml:space="preserve"> tổ chức ký cam kết phong trào thi đua.</w:t>
      </w:r>
    </w:p>
    <w:p w:rsidR="00DD3D87" w:rsidRPr="00B30DDC" w:rsidRDefault="00DD3D87" w:rsidP="00DD3D87">
      <w:pPr>
        <w:spacing w:line="276" w:lineRule="auto"/>
        <w:ind w:firstLine="570"/>
        <w:jc w:val="both"/>
        <w:rPr>
          <w:sz w:val="28"/>
          <w:lang w:val="pt-BR"/>
        </w:rPr>
      </w:pPr>
      <w:r w:rsidRPr="00B30DDC">
        <w:rPr>
          <w:sz w:val="28"/>
        </w:rPr>
        <w:t xml:space="preserve">- Việc thực hiện Quyết định số 52/2017/QĐ-UBND của UBND tỉnh về trách nhiệm thực hiện kỷ luật, kỷ cương hành chính; Quyết định số 20/2019/QĐUBND ngày 19/4/2019 của UBND tỉnh Hà Tĩnh về việc ban hành Quy chế văn hóa công vụ tại các cơ quan, đơn vị trên địa bàn tỉnh Hà Tĩnh được thực hiện nghiêm túc. </w:t>
      </w:r>
    </w:p>
    <w:p w:rsidR="00DD3D87" w:rsidRPr="00B30DDC" w:rsidRDefault="00DD3D87" w:rsidP="00DD3D87">
      <w:pPr>
        <w:spacing w:line="276" w:lineRule="auto"/>
        <w:ind w:firstLine="720"/>
        <w:jc w:val="both"/>
        <w:rPr>
          <w:spacing w:val="-6"/>
          <w:sz w:val="28"/>
        </w:rPr>
      </w:pPr>
      <w:r w:rsidRPr="00B30DDC">
        <w:rPr>
          <w:spacing w:val="-6"/>
          <w:sz w:val="28"/>
        </w:rPr>
        <w:t>- Thường xuyên cập nhật thông tin vào phần mềm quản lý cán bộ công chức;</w:t>
      </w:r>
    </w:p>
    <w:p w:rsidR="00DD3D87" w:rsidRPr="00B30DDC" w:rsidRDefault="00DD3D87" w:rsidP="00DD3D87">
      <w:pPr>
        <w:spacing w:line="276" w:lineRule="auto"/>
        <w:ind w:firstLine="635"/>
        <w:jc w:val="both"/>
        <w:rPr>
          <w:sz w:val="28"/>
          <w:lang w:val="nl-NL"/>
        </w:rPr>
      </w:pPr>
      <w:r w:rsidRPr="00B30DDC">
        <w:rPr>
          <w:sz w:val="28"/>
          <w:lang w:val="nl-NL"/>
        </w:rPr>
        <w:t>- Công tác đánh giá, phân loại cán bộ, công chức năm 202</w:t>
      </w:r>
      <w:r>
        <w:rPr>
          <w:sz w:val="28"/>
          <w:lang w:val="nl-NL"/>
        </w:rPr>
        <w:t>3</w:t>
      </w:r>
      <w:r w:rsidRPr="00B30DDC">
        <w:rPr>
          <w:sz w:val="28"/>
          <w:lang w:val="nl-NL"/>
        </w:rPr>
        <w:t xml:space="preserve"> số cán bộ, </w:t>
      </w:r>
      <w:r>
        <w:rPr>
          <w:sz w:val="28"/>
          <w:lang w:val="nl-NL"/>
        </w:rPr>
        <w:t>công chức phân loại, đánh giá: 19</w:t>
      </w:r>
      <w:r w:rsidRPr="00B30DDC">
        <w:rPr>
          <w:sz w:val="28"/>
          <w:lang w:val="nl-NL"/>
        </w:rPr>
        <w:t xml:space="preserve"> người, trong đó: hoàn thành xuất sắc nhiệm vụ: 03 ng</w:t>
      </w:r>
      <w:r>
        <w:rPr>
          <w:sz w:val="28"/>
          <w:lang w:val="nl-NL"/>
        </w:rPr>
        <w:t>ười, hoàn thành tốt nhiệm vụ: 15</w:t>
      </w:r>
      <w:r w:rsidRPr="00B30DDC">
        <w:rPr>
          <w:sz w:val="28"/>
          <w:lang w:val="nl-NL"/>
        </w:rPr>
        <w:t xml:space="preserve"> người;</w:t>
      </w:r>
      <w:r>
        <w:rPr>
          <w:sz w:val="28"/>
          <w:lang w:val="nl-NL"/>
        </w:rPr>
        <w:t xml:space="preserve"> hoàn thành nhiệm vụ: 01 người.</w:t>
      </w:r>
      <w:r w:rsidRPr="00B30DDC">
        <w:rPr>
          <w:sz w:val="28"/>
          <w:lang w:val="nl-NL"/>
        </w:rPr>
        <w:t xml:space="preserve"> </w:t>
      </w:r>
    </w:p>
    <w:p w:rsidR="00DD3D87" w:rsidRPr="00B30DDC" w:rsidRDefault="00DD3D87" w:rsidP="00DD3D87">
      <w:pPr>
        <w:spacing w:line="276" w:lineRule="auto"/>
        <w:ind w:firstLine="635"/>
        <w:jc w:val="both"/>
        <w:rPr>
          <w:sz w:val="28"/>
          <w:lang w:val="nl-NL"/>
        </w:rPr>
      </w:pPr>
      <w:r w:rsidRPr="00B30DDC">
        <w:rPr>
          <w:sz w:val="28"/>
          <w:lang w:val="nl-NL"/>
        </w:rPr>
        <w:t xml:space="preserve">- Thực hiện chế độ, chính sách đối với cán bộ, công chức, viên chức: </w:t>
      </w:r>
    </w:p>
    <w:p w:rsidR="00DD3D87" w:rsidRPr="00B30DDC" w:rsidRDefault="00DD3D87" w:rsidP="00DD3D87">
      <w:pPr>
        <w:spacing w:line="276" w:lineRule="auto"/>
        <w:ind w:firstLine="561"/>
        <w:jc w:val="both"/>
        <w:rPr>
          <w:sz w:val="28"/>
          <w:lang w:val="nl-NL"/>
        </w:rPr>
      </w:pPr>
      <w:r w:rsidRPr="00B30DDC">
        <w:rPr>
          <w:bCs/>
          <w:sz w:val="28"/>
          <w:lang w:val="nl-NL"/>
        </w:rPr>
        <w:t xml:space="preserve"> - Việc thực hiện quy định về văn hóa công vụ của c</w:t>
      </w:r>
      <w:r w:rsidRPr="00B30DDC">
        <w:rPr>
          <w:sz w:val="28"/>
          <w:lang w:val="nl-NL"/>
        </w:rPr>
        <w:t>án bộ, công chức, viên chức của các cơ quan, đơn vị thực hiện đúng các nội dung quy định tại Quyết định số 20/2019/QĐ-UBND ngày 19/4/2019 của UBND tỉnh và các quy định của Trung ương về văn hóa công vụ.</w:t>
      </w:r>
    </w:p>
    <w:p w:rsidR="00DD3D87" w:rsidRPr="00B30DDC" w:rsidRDefault="00DD3D87" w:rsidP="00DD3D87">
      <w:pPr>
        <w:spacing w:line="276" w:lineRule="auto"/>
        <w:ind w:firstLine="561"/>
        <w:jc w:val="both"/>
        <w:rPr>
          <w:bCs/>
          <w:sz w:val="28"/>
          <w:lang w:val="nl-NL"/>
        </w:rPr>
      </w:pPr>
      <w:r w:rsidRPr="00B30DDC">
        <w:rPr>
          <w:sz w:val="28"/>
          <w:lang w:val="nl-NL"/>
        </w:rPr>
        <w:t xml:space="preserve">- </w:t>
      </w:r>
      <w:r w:rsidRPr="00B30DDC">
        <w:rPr>
          <w:bCs/>
          <w:sz w:val="28"/>
          <w:lang w:val="nl-NL"/>
        </w:rPr>
        <w:t>Tỷ lệ cán bộ, công chức cấp xã đạt chuẩn: 90%;</w:t>
      </w:r>
    </w:p>
    <w:p w:rsidR="00DD3D87" w:rsidRPr="00B30DDC" w:rsidRDefault="00DD3D87" w:rsidP="00DD3D87">
      <w:pPr>
        <w:spacing w:line="276" w:lineRule="auto"/>
        <w:ind w:firstLine="561"/>
        <w:jc w:val="both"/>
        <w:rPr>
          <w:sz w:val="28"/>
          <w:lang w:val="nl-NL"/>
        </w:rPr>
      </w:pPr>
      <w:r w:rsidRPr="00B30DDC">
        <w:rPr>
          <w:sz w:val="28"/>
          <w:lang w:val="it-IT"/>
        </w:rPr>
        <w:lastRenderedPageBreak/>
        <w:t>- 100% thông tin cán bộ, công chức được c</w:t>
      </w:r>
      <w:r w:rsidRPr="00B30DDC">
        <w:rPr>
          <w:sz w:val="28"/>
          <w:lang w:val="nl-NL"/>
        </w:rPr>
        <w:t xml:space="preserve">ập nhật đầy đủ vào </w:t>
      </w:r>
      <w:r w:rsidRPr="00B30DDC">
        <w:rPr>
          <w:bCs/>
          <w:sz w:val="28"/>
          <w:lang w:val="nl-NL"/>
        </w:rPr>
        <w:t>phần mềm quản lý CBCCVC của tỉnh</w:t>
      </w:r>
      <w:r w:rsidRPr="00B30DDC">
        <w:rPr>
          <w:sz w:val="28"/>
          <w:lang w:val="nl-NL"/>
        </w:rPr>
        <w:t xml:space="preserve"> đúng hướng dẫn của Sở Nội vụ;</w:t>
      </w:r>
    </w:p>
    <w:p w:rsidR="00DD3D87" w:rsidRPr="00B30DDC" w:rsidRDefault="00DD3D87" w:rsidP="00DD3D87">
      <w:pPr>
        <w:widowControl w:val="0"/>
        <w:spacing w:line="264" w:lineRule="auto"/>
        <w:ind w:firstLine="561"/>
        <w:jc w:val="both"/>
        <w:rPr>
          <w:sz w:val="30"/>
          <w:szCs w:val="26"/>
          <w:lang w:val="nl-NL"/>
        </w:rPr>
      </w:pPr>
      <w:r w:rsidRPr="00B30DDC">
        <w:rPr>
          <w:sz w:val="28"/>
          <w:lang w:val="nl-NL"/>
        </w:rPr>
        <w:t>- Hồ sơ cán bộ, công chức, viên chức lưu đầy đủ thành phần hồ sơ theo quy định và được thực hiện thống nhất, khoa học, phản ánh đầy đủ, chính xác thông tin của từng người kể từ khi được tuyển dụng đến khi ra khỏi cơ quan.</w:t>
      </w:r>
    </w:p>
    <w:p w:rsidR="00DD3D87" w:rsidRPr="00B30DDC" w:rsidRDefault="00DD3D87" w:rsidP="00DD3D87">
      <w:pPr>
        <w:spacing w:line="264" w:lineRule="auto"/>
        <w:ind w:firstLine="720"/>
        <w:jc w:val="both"/>
        <w:rPr>
          <w:b/>
          <w:sz w:val="28"/>
        </w:rPr>
      </w:pPr>
      <w:r w:rsidRPr="00B30DDC">
        <w:rPr>
          <w:b/>
          <w:sz w:val="28"/>
        </w:rPr>
        <w:t>5</w:t>
      </w:r>
      <w:r w:rsidRPr="00B30DDC">
        <w:rPr>
          <w:b/>
          <w:sz w:val="28"/>
          <w:lang w:val="vi-VN"/>
        </w:rPr>
        <w:t>. Cải cách tài chính công</w:t>
      </w:r>
    </w:p>
    <w:p w:rsidR="00DD3D87" w:rsidRPr="00B30DDC" w:rsidRDefault="00DD3D87" w:rsidP="00DD3D87">
      <w:pPr>
        <w:spacing w:line="264" w:lineRule="auto"/>
        <w:ind w:firstLine="720"/>
        <w:jc w:val="both"/>
        <w:rPr>
          <w:sz w:val="28"/>
        </w:rPr>
      </w:pPr>
      <w:r w:rsidRPr="00B30DDC">
        <w:rPr>
          <w:sz w:val="28"/>
        </w:rPr>
        <w:t>Xây dựng và thực hiện quy chế chi tiêu nội bộ, đảm bảo sử dụng kinh phí tự chủ hiệu quả. Tăng cường công tác chỉ đạo, kiểm tra giám sát việc thực hiện chế độ tự chủ, tự chịu trách nhiệm; đề xuất biện pháp tháo gỡ những khó khăn, vướng mắc trong quá trình triển khai thực hiện. Tăng cường công tác tiết kiệm, chống lãng phí, sử dụng kinh phí hiệu quả.</w:t>
      </w:r>
    </w:p>
    <w:p w:rsidR="00DD3D87" w:rsidRPr="00B30DDC" w:rsidRDefault="00DD3D87" w:rsidP="00DD3D87">
      <w:pPr>
        <w:spacing w:line="264" w:lineRule="auto"/>
        <w:ind w:firstLine="720"/>
        <w:jc w:val="both"/>
        <w:rPr>
          <w:b/>
          <w:sz w:val="28"/>
          <w:lang w:val="nl-NL"/>
        </w:rPr>
      </w:pPr>
      <w:r w:rsidRPr="00B30DDC">
        <w:rPr>
          <w:b/>
          <w:sz w:val="28"/>
          <w:lang w:val="nl-NL"/>
        </w:rPr>
        <w:t>6. Xây dựng và phát triển chính phủ điện tử:</w:t>
      </w:r>
    </w:p>
    <w:p w:rsidR="00DD3D87" w:rsidRPr="00B30DDC" w:rsidRDefault="00DD3D87" w:rsidP="00DD3D87">
      <w:pPr>
        <w:spacing w:line="264" w:lineRule="auto"/>
        <w:ind w:firstLine="360"/>
        <w:jc w:val="both"/>
        <w:rPr>
          <w:b/>
          <w:i/>
          <w:sz w:val="28"/>
          <w:lang w:val="nl-NL"/>
        </w:rPr>
      </w:pPr>
      <w:r w:rsidRPr="00B30DDC">
        <w:rPr>
          <w:b/>
          <w:sz w:val="28"/>
          <w:lang w:val="nl-NL"/>
        </w:rPr>
        <w:tab/>
        <w:t>6</w:t>
      </w:r>
      <w:r w:rsidRPr="00B30DDC">
        <w:rPr>
          <w:b/>
          <w:i/>
          <w:sz w:val="28"/>
          <w:lang w:val="nl-NL"/>
        </w:rPr>
        <w:t>.1. Ứng dụng công nghệ thông tin trong hoạt động của đơn vị</w:t>
      </w:r>
    </w:p>
    <w:p w:rsidR="00DD3D87" w:rsidRPr="00B30DDC" w:rsidRDefault="00DD3D87" w:rsidP="00DD3D87">
      <w:pPr>
        <w:spacing w:before="80" w:line="264" w:lineRule="auto"/>
        <w:ind w:firstLine="720"/>
        <w:jc w:val="both"/>
        <w:rPr>
          <w:sz w:val="28"/>
        </w:rPr>
      </w:pPr>
      <w:r w:rsidRPr="00B30DDC">
        <w:rPr>
          <w:sz w:val="28"/>
        </w:rPr>
        <w:t>Ngay từ đầu năm, Ủy ban nhân dân xã đã kịp thời ban hành kế hoạch ứng dụng công nghệ thông tin năm 202</w:t>
      </w:r>
      <w:r>
        <w:rPr>
          <w:sz w:val="28"/>
        </w:rPr>
        <w:t>4</w:t>
      </w:r>
      <w:r w:rsidRPr="00B30DDC">
        <w:rPr>
          <w:sz w:val="28"/>
        </w:rPr>
        <w:t>. Hiện nay, xã đang sử dụng có hiệu quả các hệ thống thông tin chung của tỉnh: Hệ thống phần mềm văn phòng điện tử, hệ thống gửi nhận văn bản, ứng dụng chữ ký số đảm bảo kết nối liên thông, đồng bộ giữa các hệ thống thông tin. Đảm bảo khai thác có hiệu quả các thông tin được cập nhật trên Cổng thông tin điện tử của tỉnh phục vụ có hiệu quả trong công việc. 100% máy tính tại xã đều kết nối internet, thuận tiện trong quá trình làm việc, thực hiện trao đổi văn bản giữa huyện - xã và giữa các bộ phận chuyên môn với nhau. Trang thông tin điện tử của xã đã đi vào hoạt động có hiệu quả nhằm hỗ trợ giới thiệu, quảng bá thông tin sản phẩm hàng hóa, cung cấp thông tin của địa phương, đăng tải các bộ Thủ tục hành chính để người dân và doanh nghiệp thuận lợi trong việc tra cứu. Việc ứng dụng phần mềm quản lý CBCC, phần mềm kế toán, phần mềm quản lý hộ tịch, phần mềm BHXH được thực hiện. Áp dụng triển khai dịch vụ công trực tuyến và bước đầu triển khai dịch vụ công mức độ 3,4 trong giải quyết thủ tục hành chính. Kết nối mạng Lan trong thực thi nhiệm vụ và tiếp nhận trang thiết bị tại Bộ phận giao dịch một cửa. Tổ chức triển khai thực hiện việc duy trì, áp dụng và cải tiến Hệ thống Quản lý chất lượng theo tiêu chuẩn 9001:2015.</w:t>
      </w:r>
    </w:p>
    <w:p w:rsidR="00DD3D87" w:rsidRPr="00B30DDC" w:rsidRDefault="00DD3D87" w:rsidP="00DD3D87">
      <w:pPr>
        <w:spacing w:before="80" w:line="264" w:lineRule="auto"/>
        <w:ind w:firstLine="360"/>
        <w:jc w:val="both"/>
        <w:rPr>
          <w:b/>
          <w:i/>
          <w:sz w:val="28"/>
          <w:lang w:val="nl-NL"/>
        </w:rPr>
      </w:pPr>
      <w:r w:rsidRPr="00B30DDC">
        <w:rPr>
          <w:b/>
          <w:i/>
          <w:sz w:val="28"/>
          <w:lang w:val="nl-NL"/>
        </w:rPr>
        <w:tab/>
        <w:t>6.2.  Áp dụng ISO trong hoạt động của đơn vị</w:t>
      </w:r>
    </w:p>
    <w:p w:rsidR="00DD3D87" w:rsidRPr="00B30DDC" w:rsidRDefault="00DD3D87" w:rsidP="00DD3D87">
      <w:pPr>
        <w:spacing w:before="80" w:line="264" w:lineRule="auto"/>
        <w:ind w:firstLine="720"/>
        <w:jc w:val="both"/>
        <w:rPr>
          <w:sz w:val="28"/>
        </w:rPr>
      </w:pPr>
      <w:r w:rsidRPr="00B30DDC">
        <w:rPr>
          <w:sz w:val="28"/>
        </w:rPr>
        <w:t xml:space="preserve">- Kết quả thực hiện xây dựng, áp dụng, duy trì và cải tiến hệ thống quản lý chất lượng theo TCVN ISO 9001:2015 tại cơ quan, so sánh với mục tiêu chất lượng, kế hoạch đã ban hành từ đầu năm. Đặc biệt lưu ý đánh giá việc tuân thủ các quy trình nội bộ giải quyết TTHC và các quy trình nội bộ tại cơ quan đơn vị. </w:t>
      </w:r>
    </w:p>
    <w:p w:rsidR="00DD3D87" w:rsidRPr="00B30DDC" w:rsidRDefault="00DD3D87" w:rsidP="00DD3D87">
      <w:pPr>
        <w:spacing w:before="80" w:line="264" w:lineRule="auto"/>
        <w:ind w:firstLine="720"/>
        <w:jc w:val="both"/>
        <w:rPr>
          <w:sz w:val="28"/>
          <w:lang w:val="nl-NL"/>
        </w:rPr>
      </w:pPr>
      <w:r w:rsidRPr="00B30DDC">
        <w:rPr>
          <w:sz w:val="28"/>
        </w:rPr>
        <w:t xml:space="preserve">- Kết quả xây dựng, áp dụng, duy trì và cải tiến hệ thống áp dụng ISO 9001 tại các đơn vị trực thuộc, đơn vị thuộc quản lý của ngành (Sở, ban, ngành báo cáo); Các </w:t>
      </w:r>
      <w:r w:rsidRPr="00B30DDC">
        <w:rPr>
          <w:sz w:val="28"/>
        </w:rPr>
        <w:lastRenderedPageBreak/>
        <w:t>đơn vị, địa phương trên địa bàn (UBND cấp huyện báo cáo). Lưu ý đánh giá hiệu quả áp dụng tại các đơn vị, so sánh với mục tiêu chất lượng, kế hoạch đã ban hành.</w:t>
      </w:r>
    </w:p>
    <w:p w:rsidR="00DD3D87" w:rsidRPr="00B30DDC" w:rsidRDefault="00DD3D87" w:rsidP="00DD3D87">
      <w:pPr>
        <w:spacing w:before="80" w:line="264" w:lineRule="auto"/>
        <w:ind w:firstLine="720"/>
        <w:jc w:val="both"/>
        <w:rPr>
          <w:b/>
          <w:sz w:val="28"/>
          <w:lang w:val="nl-NL"/>
        </w:rPr>
      </w:pPr>
      <w:r w:rsidRPr="00B30DDC">
        <w:rPr>
          <w:b/>
          <w:sz w:val="28"/>
          <w:lang w:val="nl-NL"/>
        </w:rPr>
        <w:t>7. Mức độ thu hút đầu tư</w:t>
      </w:r>
    </w:p>
    <w:p w:rsidR="00DD3D87" w:rsidRPr="00B30DDC" w:rsidRDefault="00DD3D87" w:rsidP="00DD3D87">
      <w:pPr>
        <w:spacing w:before="80" w:line="264" w:lineRule="auto"/>
        <w:ind w:firstLine="720"/>
        <w:jc w:val="both"/>
        <w:rPr>
          <w:b/>
          <w:sz w:val="28"/>
          <w:lang w:val="nl-NL"/>
        </w:rPr>
      </w:pPr>
      <w:r w:rsidRPr="00B30DDC">
        <w:rPr>
          <w:b/>
          <w:sz w:val="28"/>
          <w:lang w:val="nl-NL"/>
        </w:rPr>
        <w:t xml:space="preserve">8. Tỷ lệ Doanh nghiệp thành lập mới trong năm: </w:t>
      </w:r>
      <w:r w:rsidRPr="00B30DDC">
        <w:rPr>
          <w:sz w:val="28"/>
          <w:lang w:val="nl-NL"/>
        </w:rPr>
        <w:t>Không có doanh nghiệp nào được thành lập</w:t>
      </w:r>
    </w:p>
    <w:p w:rsidR="00DD3D87" w:rsidRPr="00B30DDC" w:rsidRDefault="00DD3D87" w:rsidP="00DD3D87">
      <w:pPr>
        <w:spacing w:before="80" w:line="264" w:lineRule="auto"/>
        <w:ind w:firstLine="720"/>
        <w:jc w:val="both"/>
        <w:rPr>
          <w:b/>
          <w:sz w:val="28"/>
          <w:lang w:val="nl-NL"/>
        </w:rPr>
      </w:pPr>
      <w:r w:rsidRPr="00B30DDC">
        <w:rPr>
          <w:b/>
          <w:sz w:val="28"/>
          <w:lang w:val="nl-NL"/>
        </w:rPr>
        <w:t xml:space="preserve">9. Tỷ lệ đóng góp của Doanh nghiệp vào thu ngân sách của địa phương: </w:t>
      </w:r>
      <w:r w:rsidRPr="00B30DDC">
        <w:rPr>
          <w:sz w:val="28"/>
          <w:lang w:val="nl-NL"/>
        </w:rPr>
        <w:t>Không</w:t>
      </w:r>
      <w:r w:rsidRPr="00B30DDC">
        <w:rPr>
          <w:b/>
          <w:sz w:val="28"/>
          <w:lang w:val="nl-NL"/>
        </w:rPr>
        <w:t xml:space="preserve">                                                                                                                                                                                             </w:t>
      </w:r>
    </w:p>
    <w:p w:rsidR="00DD3D87" w:rsidRPr="00B30DDC" w:rsidRDefault="00DD3D87" w:rsidP="00DD3D87">
      <w:pPr>
        <w:spacing w:before="80" w:line="264" w:lineRule="auto"/>
        <w:ind w:firstLine="720"/>
        <w:jc w:val="both"/>
        <w:rPr>
          <w:spacing w:val="-8"/>
          <w:sz w:val="28"/>
        </w:rPr>
      </w:pPr>
      <w:r w:rsidRPr="00B30DDC">
        <w:rPr>
          <w:b/>
          <w:spacing w:val="-8"/>
          <w:sz w:val="28"/>
          <w:lang w:val="nl-NL"/>
        </w:rPr>
        <w:t xml:space="preserve">10. </w:t>
      </w:r>
      <w:r w:rsidRPr="00B30DDC">
        <w:rPr>
          <w:b/>
          <w:spacing w:val="-8"/>
          <w:sz w:val="28"/>
          <w:lang w:val="vi-VN"/>
        </w:rPr>
        <w:t>Thực hiện thu ngân sách</w:t>
      </w:r>
      <w:r w:rsidRPr="00B30DDC">
        <w:rPr>
          <w:b/>
          <w:spacing w:val="-8"/>
          <w:sz w:val="28"/>
        </w:rPr>
        <w:t xml:space="preserve">: </w:t>
      </w:r>
      <w:r w:rsidR="008B3D12">
        <w:rPr>
          <w:spacing w:val="-8"/>
          <w:sz w:val="28"/>
        </w:rPr>
        <w:t>Thu ngân sách xã tính đến ngày 18</w:t>
      </w:r>
      <w:r w:rsidRPr="00B30DDC">
        <w:rPr>
          <w:spacing w:val="-8"/>
          <w:sz w:val="28"/>
        </w:rPr>
        <w:t>/</w:t>
      </w:r>
      <w:r w:rsidR="008B3D12">
        <w:rPr>
          <w:spacing w:val="-8"/>
          <w:sz w:val="28"/>
        </w:rPr>
        <w:t>6</w:t>
      </w:r>
      <w:bookmarkStart w:id="0" w:name="_GoBack"/>
      <w:bookmarkEnd w:id="0"/>
      <w:r w:rsidRPr="000448F0">
        <w:rPr>
          <w:spacing w:val="-8"/>
          <w:sz w:val="28"/>
        </w:rPr>
        <w:t>/202</w:t>
      </w:r>
      <w:r>
        <w:rPr>
          <w:spacing w:val="-8"/>
          <w:sz w:val="28"/>
        </w:rPr>
        <w:t>4</w:t>
      </w:r>
      <w:r w:rsidRPr="000448F0">
        <w:rPr>
          <w:spacing w:val="-8"/>
          <w:sz w:val="28"/>
        </w:rPr>
        <w:t xml:space="preserve">: </w:t>
      </w:r>
      <w:r w:rsidR="008B3D12">
        <w:rPr>
          <w:spacing w:val="-8"/>
          <w:sz w:val="28"/>
        </w:rPr>
        <w:t>913.320.926</w:t>
      </w:r>
      <w:r>
        <w:rPr>
          <w:spacing w:val="-8"/>
          <w:sz w:val="28"/>
        </w:rPr>
        <w:t>đồng/1.205</w:t>
      </w:r>
      <w:r w:rsidRPr="000448F0">
        <w:rPr>
          <w:spacing w:val="-8"/>
          <w:sz w:val="28"/>
        </w:rPr>
        <w:t>.</w:t>
      </w:r>
      <w:r>
        <w:rPr>
          <w:spacing w:val="-8"/>
          <w:sz w:val="28"/>
        </w:rPr>
        <w:t xml:space="preserve">000.000đồng; đạt </w:t>
      </w:r>
      <w:r w:rsidR="008B3D12">
        <w:rPr>
          <w:spacing w:val="-8"/>
          <w:sz w:val="28"/>
        </w:rPr>
        <w:t>75</w:t>
      </w:r>
      <w:r>
        <w:rPr>
          <w:spacing w:val="-8"/>
          <w:sz w:val="28"/>
        </w:rPr>
        <w:t>,</w:t>
      </w:r>
      <w:r w:rsidR="008B3D12">
        <w:rPr>
          <w:spacing w:val="-8"/>
          <w:sz w:val="28"/>
        </w:rPr>
        <w:t>79</w:t>
      </w:r>
      <w:r w:rsidRPr="000448F0">
        <w:rPr>
          <w:spacing w:val="-8"/>
          <w:sz w:val="28"/>
        </w:rPr>
        <w:t xml:space="preserve">% </w:t>
      </w:r>
      <w:r w:rsidRPr="00B30DDC">
        <w:rPr>
          <w:spacing w:val="-8"/>
          <w:sz w:val="28"/>
        </w:rPr>
        <w:t>kế hoạch huyện giao.</w:t>
      </w:r>
    </w:p>
    <w:p w:rsidR="00DD3D87" w:rsidRPr="00B30DDC" w:rsidRDefault="00DD3D87" w:rsidP="00DD3D87">
      <w:pPr>
        <w:spacing w:before="80" w:line="264" w:lineRule="auto"/>
        <w:ind w:firstLine="570"/>
        <w:jc w:val="both"/>
        <w:rPr>
          <w:b/>
          <w:bCs/>
          <w:sz w:val="28"/>
          <w:lang w:val="nl-NL"/>
        </w:rPr>
      </w:pPr>
      <w:r w:rsidRPr="00B30DDC">
        <w:rPr>
          <w:b/>
          <w:sz w:val="28"/>
          <w:lang w:val="pt-BR"/>
        </w:rPr>
        <w:t xml:space="preserve">II. </w:t>
      </w:r>
      <w:r w:rsidRPr="00B30DDC">
        <w:rPr>
          <w:b/>
          <w:bCs/>
          <w:sz w:val="28"/>
          <w:lang w:val="nl-NL"/>
        </w:rPr>
        <w:t xml:space="preserve"> ĐÁNH GIÁ CHUNG</w:t>
      </w:r>
    </w:p>
    <w:p w:rsidR="00DD3D87" w:rsidRPr="00B30DDC" w:rsidRDefault="00DD3D87" w:rsidP="00DD3D87">
      <w:pPr>
        <w:spacing w:before="80" w:line="264" w:lineRule="auto"/>
        <w:ind w:firstLine="720"/>
        <w:jc w:val="both"/>
        <w:rPr>
          <w:b/>
          <w:sz w:val="28"/>
          <w:lang w:val="nl-NL"/>
        </w:rPr>
      </w:pPr>
      <w:r w:rsidRPr="00B30DDC">
        <w:rPr>
          <w:b/>
          <w:sz w:val="28"/>
          <w:lang w:val="nl-NL"/>
        </w:rPr>
        <w:t>1. Về ưu điểm</w:t>
      </w:r>
    </w:p>
    <w:p w:rsidR="00DD3D87" w:rsidRPr="00B30DDC" w:rsidRDefault="00DD3D87" w:rsidP="00DD3D87">
      <w:pPr>
        <w:spacing w:before="80" w:line="264" w:lineRule="auto"/>
        <w:ind w:firstLine="720"/>
        <w:jc w:val="both"/>
        <w:rPr>
          <w:sz w:val="28"/>
        </w:rPr>
      </w:pPr>
      <w:r w:rsidRPr="00B30DDC">
        <w:rPr>
          <w:sz w:val="28"/>
        </w:rPr>
        <w:t xml:space="preserve">Công tác cải cách hành chính được lãnh đạo UBND xã xác định là nhiệm vụ trọng tâm và thường xuyên chỉ đạo tập trung thực hiện, cũng như kịp thời giải quyết khó khăn, vướng mắc. Hàng tuần, tại cuộc họp giao ban sáng thứ Hai, công tác cải cách hành chính luôn được báo cáo cụ thể và đồng chí Chủ tịch UBND đã kịp thời chỉ đạo thực hiện và khắc phục những tồn tại, hạn chế. Chủ động ban hành sớm các kế hoạch cải cách hành chính ngay từ đầu năm. Xác định rõ ràng, cụ thể về số lượng, gắn với trách nhiệm triển khai đến các bộ phận, các CBCC, đảm bảo thực hiện tốt các chỉ tiêu theo kế hoạch đề ra. </w:t>
      </w:r>
    </w:p>
    <w:p w:rsidR="00DD3D87" w:rsidRPr="00FD36C4" w:rsidRDefault="00DD3D87" w:rsidP="00DD3D87">
      <w:pPr>
        <w:pStyle w:val="msolistparagraph0"/>
        <w:spacing w:line="276" w:lineRule="auto"/>
        <w:ind w:left="0" w:firstLine="624"/>
        <w:jc w:val="both"/>
        <w:rPr>
          <w:b/>
        </w:rPr>
      </w:pPr>
      <w:r w:rsidRPr="00FD36C4">
        <w:rPr>
          <w:b/>
          <w:lang w:val="vi-VN"/>
        </w:rPr>
        <w:t>2. Tồn tại, hạn chế</w:t>
      </w:r>
    </w:p>
    <w:p w:rsidR="00DD3D87" w:rsidRPr="00FD36C4" w:rsidRDefault="00DD3D87" w:rsidP="00DD3D87">
      <w:pPr>
        <w:pStyle w:val="msolistparagraph0"/>
        <w:spacing w:line="276" w:lineRule="auto"/>
        <w:ind w:left="0" w:firstLine="624"/>
        <w:jc w:val="both"/>
        <w:rPr>
          <w:spacing w:val="-6"/>
          <w:lang w:val="vi-VN"/>
        </w:rPr>
      </w:pPr>
      <w:r w:rsidRPr="00FD36C4">
        <w:t xml:space="preserve">Việc thực hiện dịch vụ công trực tuyến toàn trình bước đầu còn gặp nhiều vướng mắc, bất cập nguyên nhân chủ yếu do nhu cầu sử dụng dịch vụ công trực tuyến còn ít, kỹ năng sử dụng máy vi tính, trình độ ứng dụng công nghệ thông tin của người dân còn nhiều hạn chế. </w:t>
      </w:r>
    </w:p>
    <w:p w:rsidR="00DD3D87" w:rsidRPr="00FD36C4" w:rsidRDefault="00DD3D87" w:rsidP="00DD3D87">
      <w:pPr>
        <w:spacing w:line="276" w:lineRule="auto"/>
        <w:ind w:firstLine="570"/>
        <w:jc w:val="both"/>
        <w:rPr>
          <w:b/>
          <w:lang w:val="vi-VN"/>
        </w:rPr>
      </w:pPr>
      <w:r w:rsidRPr="00FD36C4">
        <w:rPr>
          <w:b/>
          <w:lang w:val="vi-VN"/>
        </w:rPr>
        <w:t>I</w:t>
      </w:r>
      <w:r w:rsidRPr="00FD36C4">
        <w:rPr>
          <w:b/>
        </w:rPr>
        <w:t>II</w:t>
      </w:r>
      <w:r w:rsidRPr="00FD36C4">
        <w:rPr>
          <w:b/>
          <w:lang w:val="vi-VN"/>
        </w:rPr>
        <w:t xml:space="preserve">. PHƯƠNG HƯỚNG, NHIỆM VỤ CCHC </w:t>
      </w:r>
      <w:r w:rsidRPr="00FD36C4">
        <w:rPr>
          <w:b/>
        </w:rPr>
        <w:t xml:space="preserve"> TRỌNG TÂM</w:t>
      </w:r>
      <w:r w:rsidRPr="00FD36C4">
        <w:rPr>
          <w:b/>
          <w:lang w:val="vi-VN"/>
        </w:rPr>
        <w:t>:</w:t>
      </w:r>
    </w:p>
    <w:p w:rsidR="00DD3D87" w:rsidRPr="00FD36C4" w:rsidRDefault="00DD3D87" w:rsidP="00DD3D87">
      <w:pPr>
        <w:pStyle w:val="NormalWeb"/>
        <w:spacing w:before="0" w:beforeAutospacing="0" w:after="0" w:afterAutospacing="0" w:line="276" w:lineRule="auto"/>
        <w:ind w:firstLine="720"/>
        <w:jc w:val="both"/>
        <w:rPr>
          <w:sz w:val="28"/>
          <w:szCs w:val="28"/>
        </w:rPr>
      </w:pPr>
      <w:r w:rsidRPr="00FD36C4">
        <w:rPr>
          <w:sz w:val="28"/>
          <w:szCs w:val="28"/>
        </w:rPr>
        <w:t>Tiếp tục đào tạo, bồi dưỡng, nâng cao nâng lực chuyên môn và đạo đức công vụ cho đội ngũ cán bộ công chức;</w:t>
      </w:r>
    </w:p>
    <w:p w:rsidR="00DD3D87" w:rsidRPr="00FD36C4" w:rsidRDefault="00DD3D87" w:rsidP="00DD3D87">
      <w:pPr>
        <w:pStyle w:val="NormalWeb"/>
        <w:spacing w:before="0" w:beforeAutospacing="0" w:after="0" w:afterAutospacing="0" w:line="276" w:lineRule="auto"/>
        <w:ind w:firstLine="720"/>
        <w:jc w:val="both"/>
        <w:rPr>
          <w:sz w:val="28"/>
          <w:szCs w:val="28"/>
        </w:rPr>
      </w:pPr>
      <w:r w:rsidRPr="00FD36C4">
        <w:rPr>
          <w:sz w:val="28"/>
          <w:szCs w:val="28"/>
        </w:rPr>
        <w:t xml:space="preserve"> Tiếp tục đẩy mạnh công tác tuyên truyền cải cách hành chính, áp dụng có hiệu quả các phầm mềm điện tử trong cải cách hành chính. Triển khai thực hiện tốt dịch vụ công toàn trình. </w:t>
      </w:r>
    </w:p>
    <w:p w:rsidR="00DD3D87" w:rsidRPr="00FD36C4" w:rsidRDefault="00DD3D87" w:rsidP="00DD3D87">
      <w:pPr>
        <w:pStyle w:val="NormalWeb"/>
        <w:spacing w:before="0" w:beforeAutospacing="0" w:after="0" w:afterAutospacing="0" w:line="276" w:lineRule="auto"/>
        <w:ind w:firstLine="720"/>
        <w:jc w:val="both"/>
        <w:rPr>
          <w:sz w:val="28"/>
          <w:szCs w:val="28"/>
        </w:rPr>
      </w:pPr>
      <w:r w:rsidRPr="00FD36C4">
        <w:rPr>
          <w:sz w:val="28"/>
          <w:szCs w:val="28"/>
        </w:rPr>
        <w:t xml:space="preserve">Tiếp tục rà soát để đề nghị cấp có thẩm quyền sửa đổi bổ sung các thủ tục hành chính; rà soát, ban hành văn bản bám sát nội dung các văn bản cấp trên, cụ thể hoá phù hợp với điều kiện thực tế của địa phương. </w:t>
      </w:r>
    </w:p>
    <w:p w:rsidR="00DD3D87" w:rsidRPr="00FD36C4" w:rsidRDefault="00DD3D87" w:rsidP="00DD3D87">
      <w:pPr>
        <w:pStyle w:val="NormalWeb"/>
        <w:spacing w:before="0" w:beforeAutospacing="0" w:after="0" w:afterAutospacing="0" w:line="276" w:lineRule="auto"/>
        <w:ind w:firstLine="720"/>
        <w:jc w:val="both"/>
        <w:rPr>
          <w:sz w:val="28"/>
          <w:szCs w:val="28"/>
        </w:rPr>
      </w:pPr>
      <w:r w:rsidRPr="00FD36C4">
        <w:rPr>
          <w:sz w:val="28"/>
          <w:szCs w:val="28"/>
        </w:rPr>
        <w:t xml:space="preserve">Đẩy mạnh cải cách, đơn giản hóa thủ tục hành chính, nhất là các thủ tục hành chính liên quan trực tiếp đến tổ chức, cá nhân theo Quyết định số 19/2014/QĐ-TTg </w:t>
      </w:r>
      <w:r w:rsidRPr="00FD36C4">
        <w:rPr>
          <w:sz w:val="28"/>
          <w:szCs w:val="28"/>
        </w:rPr>
        <w:lastRenderedPageBreak/>
        <w:t>ngày 05 tháng 3 năm 2014 của Thủ tướng Chính phủ về áp dụng hệ thống quản lý chất lượng theo tiêu chuẩn quốc gia ISO 9001:2015 để đi dần vào nề nếp, phục vụ công dân, tổ chức được tốt hơn.</w:t>
      </w:r>
    </w:p>
    <w:p w:rsidR="00DD3D87" w:rsidRPr="00FD36C4" w:rsidRDefault="00DD3D87" w:rsidP="00DD3D87">
      <w:pPr>
        <w:pStyle w:val="NormalWeb"/>
        <w:spacing w:before="0" w:beforeAutospacing="0" w:after="0" w:afterAutospacing="0" w:line="276" w:lineRule="auto"/>
        <w:ind w:firstLine="720"/>
        <w:jc w:val="both"/>
        <w:rPr>
          <w:b/>
        </w:rPr>
      </w:pPr>
      <w:r w:rsidRPr="00FD36C4">
        <w:rPr>
          <w:b/>
        </w:rPr>
        <w:t>IV. KIẾN NGHỊ, ĐỀ XUẤT</w:t>
      </w:r>
    </w:p>
    <w:p w:rsidR="00DD3D87" w:rsidRPr="00FD36C4" w:rsidRDefault="00DD3D87" w:rsidP="00DD3D87">
      <w:pPr>
        <w:pStyle w:val="NormalWeb"/>
        <w:spacing w:before="0" w:beforeAutospacing="0" w:after="0" w:afterAutospacing="0" w:line="276" w:lineRule="auto"/>
        <w:ind w:firstLine="720"/>
        <w:jc w:val="both"/>
        <w:rPr>
          <w:sz w:val="28"/>
          <w:szCs w:val="28"/>
        </w:rPr>
      </w:pPr>
      <w:r w:rsidRPr="00FD36C4">
        <w:rPr>
          <w:sz w:val="28"/>
          <w:szCs w:val="28"/>
        </w:rPr>
        <w:t>Đề nghị UBND huyện xem xét, hàng năm, nên tổ chức các lớp tập huấn về công tác cải cách hành chính cho cán bộ, công chức của xã để thực hiện nhiệm vụ công tác cải cách hành chính được tốt hơn.</w:t>
      </w:r>
    </w:p>
    <w:p w:rsidR="00DD3D87" w:rsidRPr="00B30DDC" w:rsidRDefault="00DD3D87" w:rsidP="00DD3D87">
      <w:pPr>
        <w:spacing w:line="276" w:lineRule="auto"/>
        <w:ind w:firstLine="513"/>
        <w:jc w:val="both"/>
        <w:rPr>
          <w:sz w:val="28"/>
          <w:szCs w:val="28"/>
        </w:rPr>
      </w:pPr>
      <w:r w:rsidRPr="00B30DDC">
        <w:rPr>
          <w:sz w:val="28"/>
          <w:szCs w:val="28"/>
          <w:lang w:val="vi-VN"/>
        </w:rPr>
        <w:t xml:space="preserve">Trên đây là báo cáo Cải cách hành chính quý </w:t>
      </w:r>
      <w:r w:rsidR="008B3D12">
        <w:rPr>
          <w:sz w:val="28"/>
          <w:szCs w:val="28"/>
        </w:rPr>
        <w:t>2</w:t>
      </w:r>
      <w:r w:rsidRPr="00B30DDC">
        <w:rPr>
          <w:sz w:val="28"/>
          <w:szCs w:val="28"/>
        </w:rPr>
        <w:t>,</w:t>
      </w:r>
      <w:r w:rsidRPr="00B30DDC">
        <w:rPr>
          <w:sz w:val="28"/>
          <w:szCs w:val="28"/>
          <w:lang w:val="vi-VN"/>
        </w:rPr>
        <w:t xml:space="preserve"> phương hướng nhiệm vụ </w:t>
      </w:r>
      <w:r w:rsidRPr="00B30DDC">
        <w:rPr>
          <w:sz w:val="28"/>
          <w:szCs w:val="28"/>
        </w:rPr>
        <w:t xml:space="preserve">trọng tâm năm </w:t>
      </w:r>
      <w:r w:rsidRPr="00B30DDC">
        <w:rPr>
          <w:sz w:val="28"/>
          <w:szCs w:val="28"/>
          <w:lang w:val="vi-VN"/>
        </w:rPr>
        <w:t>202</w:t>
      </w:r>
      <w:r>
        <w:rPr>
          <w:sz w:val="28"/>
          <w:szCs w:val="28"/>
        </w:rPr>
        <w:t>4</w:t>
      </w:r>
      <w:r w:rsidRPr="00B30DDC">
        <w:rPr>
          <w:sz w:val="28"/>
          <w:szCs w:val="28"/>
          <w:lang w:val="vi-VN"/>
        </w:rPr>
        <w:t xml:space="preserve"> </w:t>
      </w:r>
      <w:r w:rsidRPr="00B30DDC">
        <w:rPr>
          <w:sz w:val="28"/>
          <w:szCs w:val="28"/>
        </w:rPr>
        <w:t>của UBND xã Trường Sơn</w:t>
      </w:r>
      <w:r w:rsidRPr="00B30DDC">
        <w:rPr>
          <w:sz w:val="28"/>
          <w:szCs w:val="28"/>
          <w:lang w:val="vi-VN"/>
        </w:rPr>
        <w:t>./.</w:t>
      </w:r>
    </w:p>
    <w:p w:rsidR="00DD3D87" w:rsidRPr="00F339C8" w:rsidRDefault="00DD3D87" w:rsidP="00DD3D87">
      <w:pPr>
        <w:spacing w:line="276" w:lineRule="auto"/>
        <w:ind w:firstLine="513"/>
        <w:jc w:val="both"/>
      </w:pPr>
    </w:p>
    <w:tbl>
      <w:tblPr>
        <w:tblW w:w="0" w:type="auto"/>
        <w:tblInd w:w="108" w:type="dxa"/>
        <w:tblLook w:val="01E0" w:firstRow="1" w:lastRow="1" w:firstColumn="1" w:lastColumn="1" w:noHBand="0" w:noVBand="0"/>
      </w:tblPr>
      <w:tblGrid>
        <w:gridCol w:w="3876"/>
        <w:gridCol w:w="5304"/>
      </w:tblGrid>
      <w:tr w:rsidR="00DD3D87" w:rsidRPr="006A0670" w:rsidTr="00D04729">
        <w:tc>
          <w:tcPr>
            <w:tcW w:w="3876" w:type="dxa"/>
          </w:tcPr>
          <w:p w:rsidR="00DD3D87" w:rsidRPr="006A0670" w:rsidRDefault="00DD3D87" w:rsidP="00D04729">
            <w:pPr>
              <w:spacing w:line="276" w:lineRule="auto"/>
              <w:rPr>
                <w:b/>
                <w:i/>
              </w:rPr>
            </w:pPr>
            <w:r w:rsidRPr="006A0670">
              <w:rPr>
                <w:b/>
                <w:i/>
              </w:rPr>
              <w:t>Nơi nhận:</w:t>
            </w:r>
          </w:p>
          <w:p w:rsidR="00DD3D87" w:rsidRPr="00B00828" w:rsidRDefault="00DD3D87" w:rsidP="00D04729">
            <w:pPr>
              <w:spacing w:line="276" w:lineRule="auto"/>
              <w:rPr>
                <w:sz w:val="22"/>
                <w:szCs w:val="22"/>
              </w:rPr>
            </w:pPr>
            <w:r w:rsidRPr="006A0670">
              <w:rPr>
                <w:sz w:val="22"/>
                <w:szCs w:val="22"/>
              </w:rPr>
              <w:t xml:space="preserve">- </w:t>
            </w:r>
            <w:r>
              <w:rPr>
                <w:sz w:val="22"/>
                <w:szCs w:val="22"/>
              </w:rPr>
              <w:t>Phòng Nội vụ huyện;</w:t>
            </w:r>
          </w:p>
          <w:p w:rsidR="00DD3D87" w:rsidRDefault="00DD3D87" w:rsidP="00D04729">
            <w:pPr>
              <w:spacing w:line="276" w:lineRule="auto"/>
              <w:rPr>
                <w:sz w:val="22"/>
                <w:szCs w:val="22"/>
              </w:rPr>
            </w:pPr>
            <w:r w:rsidRPr="006A0670">
              <w:rPr>
                <w:sz w:val="22"/>
                <w:szCs w:val="22"/>
              </w:rPr>
              <w:t>- TT Đảng ủy, HĐND xã;</w:t>
            </w:r>
          </w:p>
          <w:p w:rsidR="00DD3D87" w:rsidRPr="006A0670" w:rsidRDefault="00DD3D87" w:rsidP="00D04729">
            <w:pPr>
              <w:spacing w:line="276" w:lineRule="auto"/>
              <w:rPr>
                <w:sz w:val="22"/>
                <w:szCs w:val="22"/>
              </w:rPr>
            </w:pPr>
            <w:r>
              <w:rPr>
                <w:sz w:val="22"/>
                <w:szCs w:val="22"/>
              </w:rPr>
              <w:t>- Chủ tịch, PCT UBND;</w:t>
            </w:r>
          </w:p>
          <w:p w:rsidR="00DD3D87" w:rsidRPr="006A0670" w:rsidRDefault="00DD3D87" w:rsidP="00D04729">
            <w:pPr>
              <w:spacing w:line="276" w:lineRule="auto"/>
            </w:pPr>
            <w:r>
              <w:rPr>
                <w:sz w:val="22"/>
                <w:szCs w:val="22"/>
              </w:rPr>
              <w:t>- Lưu VT</w:t>
            </w:r>
            <w:r w:rsidRPr="006A0670">
              <w:rPr>
                <w:sz w:val="22"/>
                <w:szCs w:val="22"/>
              </w:rPr>
              <w:t>.</w:t>
            </w:r>
          </w:p>
        </w:tc>
        <w:tc>
          <w:tcPr>
            <w:tcW w:w="5304" w:type="dxa"/>
          </w:tcPr>
          <w:p w:rsidR="00DD3D87" w:rsidRPr="00B30DDC" w:rsidRDefault="00DD3D87" w:rsidP="00D04729">
            <w:pPr>
              <w:spacing w:line="276" w:lineRule="auto"/>
              <w:jc w:val="center"/>
              <w:rPr>
                <w:b/>
                <w:sz w:val="26"/>
              </w:rPr>
            </w:pPr>
            <w:r w:rsidRPr="00B30DDC">
              <w:rPr>
                <w:b/>
                <w:sz w:val="26"/>
              </w:rPr>
              <w:t>TM. ỦY BAN NHÂN DÂN</w:t>
            </w:r>
          </w:p>
          <w:p w:rsidR="00DD3D87" w:rsidRPr="00B30DDC" w:rsidRDefault="00DD3D87" w:rsidP="00D04729">
            <w:pPr>
              <w:spacing w:line="276" w:lineRule="auto"/>
              <w:jc w:val="center"/>
              <w:rPr>
                <w:b/>
                <w:sz w:val="26"/>
              </w:rPr>
            </w:pPr>
            <w:r w:rsidRPr="00B30DDC">
              <w:rPr>
                <w:b/>
                <w:sz w:val="26"/>
              </w:rPr>
              <w:t xml:space="preserve"> CHỦ TỊCH</w:t>
            </w:r>
          </w:p>
          <w:p w:rsidR="00DD3D87" w:rsidRPr="00B30DDC" w:rsidRDefault="00DD3D87" w:rsidP="00D04729">
            <w:pPr>
              <w:tabs>
                <w:tab w:val="left" w:pos="1725"/>
              </w:tabs>
              <w:spacing w:line="276" w:lineRule="auto"/>
              <w:rPr>
                <w:sz w:val="26"/>
              </w:rPr>
            </w:pPr>
            <w:r w:rsidRPr="00B30DDC">
              <w:rPr>
                <w:sz w:val="26"/>
              </w:rPr>
              <w:tab/>
            </w:r>
          </w:p>
          <w:p w:rsidR="00DD3D87" w:rsidRPr="00B30DDC" w:rsidRDefault="00DD3D87" w:rsidP="00D04729">
            <w:pPr>
              <w:tabs>
                <w:tab w:val="left" w:pos="1725"/>
              </w:tabs>
              <w:spacing w:line="276" w:lineRule="auto"/>
              <w:rPr>
                <w:sz w:val="26"/>
              </w:rPr>
            </w:pPr>
          </w:p>
          <w:p w:rsidR="00DD3D87" w:rsidRPr="00B30DDC" w:rsidRDefault="00DD3D87" w:rsidP="00D04729">
            <w:pPr>
              <w:tabs>
                <w:tab w:val="left" w:pos="1725"/>
              </w:tabs>
              <w:spacing w:line="276" w:lineRule="auto"/>
              <w:rPr>
                <w:sz w:val="26"/>
              </w:rPr>
            </w:pPr>
          </w:p>
          <w:p w:rsidR="00DD3D87" w:rsidRPr="006A0670" w:rsidRDefault="00DD3D87" w:rsidP="00D04729">
            <w:pPr>
              <w:tabs>
                <w:tab w:val="left" w:pos="1725"/>
              </w:tabs>
              <w:spacing w:line="276" w:lineRule="auto"/>
              <w:jc w:val="center"/>
              <w:rPr>
                <w:b/>
              </w:rPr>
            </w:pPr>
            <w:r w:rsidRPr="00B30DDC">
              <w:rPr>
                <w:b/>
                <w:sz w:val="26"/>
              </w:rPr>
              <w:t xml:space="preserve">    </w:t>
            </w:r>
            <w:r>
              <w:rPr>
                <w:b/>
                <w:sz w:val="26"/>
              </w:rPr>
              <w:t>Lê Đình Tài</w:t>
            </w:r>
          </w:p>
        </w:tc>
      </w:tr>
    </w:tbl>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Default="00DD3D87" w:rsidP="00DD3D87"/>
    <w:p w:rsidR="00DD3D87" w:rsidRPr="00B30DDC" w:rsidRDefault="00DD3D87" w:rsidP="00DD3D87"/>
    <w:p w:rsidR="00CA6975" w:rsidRDefault="008B3D12"/>
    <w:sectPr w:rsidR="00CA6975" w:rsidSect="00E44803">
      <w:headerReference w:type="default" r:id="rId4"/>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370459"/>
      <w:docPartObj>
        <w:docPartGallery w:val="Page Numbers (Top of Page)"/>
        <w:docPartUnique/>
      </w:docPartObj>
    </w:sdtPr>
    <w:sdtEndPr>
      <w:rPr>
        <w:noProof/>
      </w:rPr>
    </w:sdtEndPr>
    <w:sdtContent>
      <w:p w:rsidR="00444BEF" w:rsidRDefault="008B3D12">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444BEF" w:rsidRDefault="008B3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87"/>
    <w:rsid w:val="002F66A5"/>
    <w:rsid w:val="00816BF5"/>
    <w:rsid w:val="008B3D12"/>
    <w:rsid w:val="00973CF2"/>
    <w:rsid w:val="00C83990"/>
    <w:rsid w:val="00D30EE5"/>
    <w:rsid w:val="00DD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C7D1CF"/>
  <w15:chartTrackingRefBased/>
  <w15:docId w15:val="{FF3AD2AA-FAA8-446B-A13E-2794E025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87"/>
    <w:pPr>
      <w:tabs>
        <w:tab w:val="center" w:pos="4680"/>
        <w:tab w:val="right" w:pos="9360"/>
      </w:tabs>
    </w:pPr>
  </w:style>
  <w:style w:type="character" w:customStyle="1" w:styleId="HeaderChar">
    <w:name w:val="Header Char"/>
    <w:basedOn w:val="DefaultParagraphFont"/>
    <w:link w:val="Header"/>
    <w:uiPriority w:val="99"/>
    <w:rsid w:val="00DD3D87"/>
    <w:rPr>
      <w:rFonts w:ascii="Times New Roman" w:eastAsia="Times New Roman" w:hAnsi="Times New Roman" w:cs="Times New Roman"/>
      <w:sz w:val="24"/>
      <w:szCs w:val="24"/>
    </w:rPr>
  </w:style>
  <w:style w:type="paragraph" w:styleId="NormalWeb">
    <w:name w:val="Normal (Web)"/>
    <w:basedOn w:val="Normal"/>
    <w:uiPriority w:val="99"/>
    <w:rsid w:val="00DD3D87"/>
    <w:pPr>
      <w:spacing w:before="100" w:beforeAutospacing="1" w:after="100" w:afterAutospacing="1"/>
    </w:pPr>
  </w:style>
  <w:style w:type="paragraph" w:customStyle="1" w:styleId="msolistparagraph0">
    <w:name w:val="msolistparagraph"/>
    <w:basedOn w:val="Normal"/>
    <w:rsid w:val="00DD3D87"/>
    <w:pPr>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2024-06-19T07:20:00Z</dcterms:created>
  <dcterms:modified xsi:type="dcterms:W3CDTF">2024-06-19T07:42:00Z</dcterms:modified>
</cp:coreProperties>
</file>