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64" w:type="pct"/>
        <w:tblLook w:val="01E0"/>
      </w:tblPr>
      <w:tblGrid>
        <w:gridCol w:w="3405"/>
        <w:gridCol w:w="6187"/>
      </w:tblGrid>
      <w:tr w:rsidR="008225C0" w:rsidRPr="00DD24C0" w:rsidTr="00C65AF6">
        <w:tc>
          <w:tcPr>
            <w:tcW w:w="1775" w:type="pct"/>
          </w:tcPr>
          <w:p w:rsidR="008225C0" w:rsidRPr="00327BF2" w:rsidRDefault="008225C0" w:rsidP="00C65AF6">
            <w:pPr>
              <w:tabs>
                <w:tab w:val="left" w:pos="1790"/>
              </w:tabs>
              <w:jc w:val="center"/>
              <w:rPr>
                <w:b/>
                <w:lang w:val="fr-FR"/>
              </w:rPr>
            </w:pPr>
            <w:bookmarkStart w:id="0" w:name="loai_2"/>
            <w:r w:rsidRPr="00327BF2">
              <w:rPr>
                <w:b/>
                <w:lang w:val="fr-FR"/>
              </w:rPr>
              <w:t>ỦY BAN NHÂN DÂN</w:t>
            </w:r>
          </w:p>
          <w:p w:rsidR="008225C0" w:rsidRPr="00D8636A" w:rsidRDefault="008225C0" w:rsidP="00C65AF6">
            <w:pPr>
              <w:tabs>
                <w:tab w:val="left" w:pos="1790"/>
              </w:tabs>
              <w:jc w:val="center"/>
              <w:rPr>
                <w:b/>
              </w:rPr>
            </w:pPr>
            <w:r w:rsidRPr="00D8636A">
              <w:rPr>
                <w:b/>
              </w:rPr>
              <w:t xml:space="preserve">XÃ </w:t>
            </w:r>
            <w:r>
              <w:rPr>
                <w:b/>
              </w:rPr>
              <w:t>TRƯỜNG SƠN</w:t>
            </w:r>
          </w:p>
          <w:p w:rsidR="008225C0" w:rsidRPr="00D8636A" w:rsidRDefault="008225C0" w:rsidP="00C65AF6">
            <w:pPr>
              <w:tabs>
                <w:tab w:val="left" w:pos="1790"/>
              </w:tabs>
              <w:jc w:val="center"/>
              <w:rPr>
                <w:b/>
              </w:rPr>
            </w:pPr>
            <w:r w:rsidRPr="00DD24C0">
              <w:rPr>
                <w:b/>
                <w:noProof/>
              </w:rPr>
              <w:pict>
                <v:line id="_x0000_s1027" style="position:absolute;left:0;text-align:left;z-index:251661312" from="44.65pt,2pt" to="116.65pt,2pt"/>
              </w:pict>
            </w:r>
          </w:p>
          <w:p w:rsidR="008225C0" w:rsidRDefault="008225C0" w:rsidP="00C65AF6">
            <w:pPr>
              <w:tabs>
                <w:tab w:val="left" w:pos="1790"/>
              </w:tabs>
              <w:jc w:val="center"/>
            </w:pPr>
            <w:r>
              <w:t>Số:</w:t>
            </w:r>
            <w:r>
              <w:rPr>
                <w:lang w:val="vi-VN"/>
              </w:rPr>
              <w:t xml:space="preserve"> </w:t>
            </w:r>
            <w:r>
              <w:t xml:space="preserve">    /BC-UBND</w:t>
            </w:r>
          </w:p>
          <w:p w:rsidR="008225C0" w:rsidRDefault="008225C0" w:rsidP="00C65AF6">
            <w:pPr>
              <w:tabs>
                <w:tab w:val="left" w:pos="1790"/>
              </w:tabs>
              <w:jc w:val="center"/>
            </w:pPr>
          </w:p>
        </w:tc>
        <w:tc>
          <w:tcPr>
            <w:tcW w:w="3225" w:type="pct"/>
          </w:tcPr>
          <w:p w:rsidR="008225C0" w:rsidRPr="00DD24C0" w:rsidRDefault="008225C0" w:rsidP="00C65AF6">
            <w:pPr>
              <w:tabs>
                <w:tab w:val="left" w:pos="1790"/>
              </w:tabs>
              <w:rPr>
                <w:b/>
              </w:rPr>
            </w:pPr>
            <w:r w:rsidRPr="00DD24C0">
              <w:rPr>
                <w:b/>
              </w:rPr>
              <w:t>CỘNG HÒA XÃ HỘI CHỦ NGHĨA VIỆT NAM</w:t>
            </w:r>
          </w:p>
          <w:p w:rsidR="008225C0" w:rsidRPr="00DD24C0" w:rsidRDefault="008225C0" w:rsidP="00C65AF6">
            <w:pPr>
              <w:tabs>
                <w:tab w:val="left" w:pos="1790"/>
              </w:tabs>
              <w:jc w:val="center"/>
              <w:rPr>
                <w:b/>
              </w:rPr>
            </w:pPr>
            <w:r w:rsidRPr="00DD24C0">
              <w:rPr>
                <w:b/>
              </w:rPr>
              <w:t xml:space="preserve">Độc lập </w:t>
            </w:r>
            <w:r>
              <w:rPr>
                <w:b/>
              </w:rPr>
              <w:t>-</w:t>
            </w:r>
            <w:r w:rsidRPr="00DD24C0">
              <w:rPr>
                <w:b/>
              </w:rPr>
              <w:t xml:space="preserve"> Tự do </w:t>
            </w:r>
            <w:r>
              <w:rPr>
                <w:b/>
              </w:rPr>
              <w:t>-</w:t>
            </w:r>
            <w:r w:rsidRPr="00DD24C0">
              <w:rPr>
                <w:b/>
              </w:rPr>
              <w:t xml:space="preserve"> Hạnh phúc</w:t>
            </w:r>
          </w:p>
          <w:p w:rsidR="008225C0" w:rsidRDefault="008225C0" w:rsidP="00C65AF6">
            <w:pPr>
              <w:tabs>
                <w:tab w:val="left" w:pos="1790"/>
              </w:tabs>
            </w:pPr>
            <w:r w:rsidRPr="00DD24C0">
              <w:rPr>
                <w:b/>
                <w:noProof/>
              </w:rPr>
              <w:pict>
                <v:line id="_x0000_s1026" style="position:absolute;z-index:251660288" from="84.85pt,3.45pt" to="210.85pt,3.45pt"/>
              </w:pict>
            </w:r>
          </w:p>
          <w:p w:rsidR="008225C0" w:rsidRPr="00DD24C0" w:rsidRDefault="008225C0" w:rsidP="00C65AF6">
            <w:pPr>
              <w:tabs>
                <w:tab w:val="left" w:pos="1790"/>
              </w:tabs>
              <w:jc w:val="right"/>
              <w:rPr>
                <w:i/>
              </w:rPr>
            </w:pPr>
            <w:r>
              <w:rPr>
                <w:i/>
              </w:rPr>
              <w:t>Trường Sơn, ngày  25  tháng 6 năm 2024</w:t>
            </w:r>
          </w:p>
        </w:tc>
      </w:tr>
    </w:tbl>
    <w:p w:rsidR="008225C0" w:rsidRPr="00207F17" w:rsidRDefault="008225C0" w:rsidP="008225C0">
      <w:pPr>
        <w:shd w:val="clear" w:color="auto" w:fill="FFFFFF"/>
        <w:spacing w:line="240" w:lineRule="auto"/>
        <w:jc w:val="center"/>
        <w:rPr>
          <w:rFonts w:eastAsia="Times New Roman"/>
          <w:color w:val="000000"/>
          <w:szCs w:val="28"/>
        </w:rPr>
      </w:pPr>
      <w:r w:rsidRPr="009E6BFB">
        <w:rPr>
          <w:rFonts w:eastAsia="Times New Roman"/>
          <w:b/>
          <w:bCs/>
          <w:color w:val="000000"/>
          <w:szCs w:val="28"/>
        </w:rPr>
        <w:t>BÁO CÁO</w:t>
      </w:r>
      <w:bookmarkEnd w:id="0"/>
      <w:r>
        <w:rPr>
          <w:rFonts w:eastAsia="Times New Roman"/>
          <w:b/>
          <w:bCs/>
          <w:color w:val="000000"/>
          <w:szCs w:val="28"/>
          <w:lang w:val="vi-VN"/>
        </w:rPr>
        <w:t xml:space="preserve"> </w:t>
      </w:r>
    </w:p>
    <w:p w:rsidR="008225C0" w:rsidRDefault="008225C0" w:rsidP="008225C0">
      <w:pPr>
        <w:spacing w:line="240" w:lineRule="auto"/>
        <w:jc w:val="center"/>
        <w:rPr>
          <w:b/>
          <w:bCs/>
          <w:szCs w:val="28"/>
        </w:rPr>
      </w:pPr>
      <w:r>
        <w:rPr>
          <w:b/>
          <w:bCs/>
          <w:szCs w:val="28"/>
        </w:rPr>
        <w:t xml:space="preserve">Tình hình hoạt động của tổ khuyến nông </w:t>
      </w:r>
    </w:p>
    <w:p w:rsidR="008225C0" w:rsidRDefault="008225C0" w:rsidP="008225C0">
      <w:pPr>
        <w:spacing w:line="240" w:lineRule="auto"/>
        <w:jc w:val="center"/>
        <w:rPr>
          <w:b/>
          <w:bCs/>
          <w:szCs w:val="28"/>
        </w:rPr>
      </w:pPr>
      <w:r>
        <w:rPr>
          <w:b/>
          <w:bCs/>
          <w:szCs w:val="28"/>
        </w:rPr>
        <w:t>cộng đồng trên địa bàn xã Trường Sơn</w:t>
      </w:r>
    </w:p>
    <w:p w:rsidR="008225C0" w:rsidRPr="001878CA" w:rsidRDefault="008225C0" w:rsidP="008225C0">
      <w:pPr>
        <w:spacing w:line="240" w:lineRule="auto"/>
        <w:jc w:val="center"/>
        <w:rPr>
          <w:b/>
          <w:bCs/>
          <w:szCs w:val="28"/>
        </w:rPr>
      </w:pPr>
      <w:r>
        <w:rPr>
          <w:b/>
          <w:bCs/>
          <w:noProof/>
          <w:szCs w:val="28"/>
          <w:lang w:val="vi-VN" w:eastAsia="vi-VN"/>
        </w:rPr>
        <w:pict>
          <v:shapetype id="_x0000_t32" coordsize="21600,21600" o:spt="32" o:oned="t" path="m,l21600,21600e" filled="f">
            <v:path arrowok="t" fillok="f" o:connecttype="none"/>
            <o:lock v:ext="edit" shapetype="t"/>
          </v:shapetype>
          <v:shape id="_x0000_s1028" type="#_x0000_t32" style="position:absolute;left:0;text-align:left;margin-left:148.25pt;margin-top:2.4pt;width:156.85pt;height:.75pt;z-index:251662336" o:connectortype="straight"/>
        </w:pict>
      </w:r>
      <w:r w:rsidRPr="00C74DF1">
        <w:rPr>
          <w:b/>
          <w:lang w:val="vi-VN"/>
        </w:rPr>
        <w:t xml:space="preserve"> </w:t>
      </w:r>
    </w:p>
    <w:p w:rsidR="008225C0" w:rsidRPr="000D5EED" w:rsidRDefault="008225C0" w:rsidP="008225C0">
      <w:pPr>
        <w:spacing w:line="240" w:lineRule="auto"/>
        <w:ind w:firstLine="720"/>
        <w:jc w:val="both"/>
        <w:rPr>
          <w:rFonts w:eastAsia="Times New Roman"/>
          <w:b/>
          <w:sz w:val="12"/>
          <w:szCs w:val="28"/>
        </w:rPr>
      </w:pPr>
    </w:p>
    <w:p w:rsidR="008225C0" w:rsidRPr="00327BF2" w:rsidRDefault="008225C0" w:rsidP="008225C0">
      <w:pPr>
        <w:spacing w:line="312" w:lineRule="auto"/>
        <w:ind w:firstLine="540"/>
        <w:jc w:val="both"/>
        <w:rPr>
          <w:lang w:val="vi-VN"/>
        </w:rPr>
      </w:pPr>
      <w:r w:rsidRPr="00327BF2">
        <w:rPr>
          <w:lang w:val="vi-VN"/>
        </w:rPr>
        <w:t>Thự</w:t>
      </w:r>
      <w:r>
        <w:rPr>
          <w:lang w:val="vi-VN"/>
        </w:rPr>
        <w:t>c</w:t>
      </w:r>
      <w:r w:rsidRPr="00F53A48">
        <w:rPr>
          <w:lang w:val="vi-VN"/>
        </w:rPr>
        <w:t xml:space="preserve"> </w:t>
      </w:r>
      <w:r w:rsidRPr="00327BF2">
        <w:rPr>
          <w:lang w:val="vi-VN"/>
        </w:rPr>
        <w:t xml:space="preserve">hiện </w:t>
      </w:r>
      <w:r>
        <w:t>Công văn</w:t>
      </w:r>
      <w:r w:rsidRPr="00327BF2">
        <w:rPr>
          <w:lang w:val="vi-VN"/>
        </w:rPr>
        <w:t xml:space="preserve"> số</w:t>
      </w:r>
      <w:r>
        <w:rPr>
          <w:lang w:val="vi-VN"/>
        </w:rPr>
        <w:t>:</w:t>
      </w:r>
      <w:r w:rsidRPr="00A43E4E">
        <w:rPr>
          <w:lang w:val="vi-VN"/>
        </w:rPr>
        <w:t xml:space="preserve"> </w:t>
      </w:r>
      <w:r>
        <w:t>2664</w:t>
      </w:r>
      <w:r w:rsidRPr="00327BF2">
        <w:rPr>
          <w:lang w:val="vi-VN"/>
        </w:rPr>
        <w:t>/</w:t>
      </w:r>
      <w:r>
        <w:t>STC-NSHX</w:t>
      </w:r>
      <w:r w:rsidRPr="00327BF2">
        <w:rPr>
          <w:lang w:val="vi-VN"/>
        </w:rPr>
        <w:t xml:space="preserve"> ngày </w:t>
      </w:r>
      <w:r>
        <w:t>20</w:t>
      </w:r>
      <w:r w:rsidRPr="00327BF2">
        <w:rPr>
          <w:lang w:val="vi-VN"/>
        </w:rPr>
        <w:t>/</w:t>
      </w:r>
      <w:r>
        <w:t>6</w:t>
      </w:r>
      <w:r w:rsidRPr="00327BF2">
        <w:rPr>
          <w:lang w:val="vi-VN"/>
        </w:rPr>
        <w:t>/20</w:t>
      </w:r>
      <w:r>
        <w:rPr>
          <w:lang w:val="vi-VN"/>
        </w:rPr>
        <w:t>2</w:t>
      </w:r>
      <w:r>
        <w:t>4</w:t>
      </w:r>
      <w:r w:rsidRPr="00327BF2">
        <w:rPr>
          <w:lang w:val="vi-VN"/>
        </w:rPr>
        <w:t xml:space="preserve"> của </w:t>
      </w:r>
      <w:r>
        <w:t>Sở Tài chính về việc thực hiện nhiệm vụ UBND tỉnh giao tại Văn bản số 2967/UBND-NL ngày 28/5/2024</w:t>
      </w:r>
      <w:r w:rsidRPr="00F53A48">
        <w:rPr>
          <w:lang w:val="vi-VN"/>
        </w:rPr>
        <w:t xml:space="preserve">. </w:t>
      </w:r>
      <w:r w:rsidRPr="00327BF2">
        <w:rPr>
          <w:lang w:val="vi-VN"/>
        </w:rPr>
        <w:t xml:space="preserve">Ủy ban nhân dân xã </w:t>
      </w:r>
      <w:r>
        <w:rPr>
          <w:lang w:val="vi-VN"/>
        </w:rPr>
        <w:t>Trường Sơn</w:t>
      </w:r>
      <w:r w:rsidRPr="00327BF2">
        <w:rPr>
          <w:lang w:val="vi-VN"/>
        </w:rPr>
        <w:t xml:space="preserve"> báo cáo</w:t>
      </w:r>
      <w:r w:rsidRPr="00896379">
        <w:rPr>
          <w:lang w:val="vi-VN"/>
        </w:rPr>
        <w:t xml:space="preserve"> </w:t>
      </w:r>
      <w:r w:rsidRPr="008228A2">
        <w:rPr>
          <w:lang w:val="vi-VN"/>
        </w:rPr>
        <w:t xml:space="preserve">tình hình hoạt </w:t>
      </w:r>
      <w:r>
        <w:t>động của tổ khuyến nông</w:t>
      </w:r>
      <w:r w:rsidRPr="00327BF2">
        <w:rPr>
          <w:lang w:val="vi-VN"/>
        </w:rPr>
        <w:t xml:space="preserve"> như sau:</w:t>
      </w:r>
    </w:p>
    <w:p w:rsidR="008225C0" w:rsidRPr="00C74DF1" w:rsidRDefault="008225C0" w:rsidP="008225C0">
      <w:pPr>
        <w:spacing w:line="312" w:lineRule="auto"/>
        <w:ind w:firstLine="720"/>
        <w:jc w:val="both"/>
        <w:rPr>
          <w:rFonts w:eastAsia="Times New Roman"/>
          <w:b/>
          <w:sz w:val="12"/>
          <w:szCs w:val="28"/>
          <w:lang w:val="vi-VN"/>
        </w:rPr>
      </w:pPr>
    </w:p>
    <w:p w:rsidR="008225C0" w:rsidRDefault="008225C0" w:rsidP="008225C0">
      <w:pPr>
        <w:shd w:val="clear" w:color="auto" w:fill="FFFFFF"/>
        <w:spacing w:line="312" w:lineRule="auto"/>
        <w:ind w:firstLine="720"/>
        <w:jc w:val="both"/>
        <w:rPr>
          <w:rFonts w:eastAsia="Times New Roman"/>
          <w:b/>
          <w:bCs/>
          <w:color w:val="000000"/>
          <w:szCs w:val="28"/>
        </w:rPr>
      </w:pPr>
      <w:r>
        <w:rPr>
          <w:rFonts w:eastAsia="Times New Roman"/>
          <w:b/>
          <w:bCs/>
          <w:color w:val="000000"/>
          <w:szCs w:val="28"/>
        </w:rPr>
        <w:t>1</w:t>
      </w:r>
      <w:r w:rsidRPr="00AE7F97">
        <w:rPr>
          <w:rFonts w:eastAsia="Times New Roman"/>
          <w:b/>
          <w:bCs/>
          <w:color w:val="000000"/>
          <w:szCs w:val="28"/>
        </w:rPr>
        <w:t>.</w:t>
      </w:r>
      <w:r>
        <w:rPr>
          <w:rFonts w:eastAsia="Times New Roman"/>
          <w:b/>
          <w:bCs/>
          <w:color w:val="000000"/>
          <w:szCs w:val="28"/>
        </w:rPr>
        <w:t xml:space="preserve"> Các thông tin cụ thể của tổ khuyến nông cộng đồng.</w:t>
      </w:r>
    </w:p>
    <w:p w:rsidR="008225C0" w:rsidRDefault="008225C0" w:rsidP="008225C0">
      <w:pPr>
        <w:shd w:val="clear" w:color="auto" w:fill="FFFFFF"/>
        <w:spacing w:line="312" w:lineRule="auto"/>
        <w:ind w:firstLine="720"/>
        <w:jc w:val="both"/>
        <w:rPr>
          <w:rFonts w:eastAsia="Times New Roman"/>
          <w:bCs/>
          <w:color w:val="000000"/>
          <w:szCs w:val="28"/>
        </w:rPr>
      </w:pPr>
      <w:r w:rsidRPr="0097450E">
        <w:rPr>
          <w:rFonts w:eastAsia="Times New Roman"/>
          <w:bCs/>
          <w:color w:val="000000"/>
          <w:szCs w:val="28"/>
        </w:rPr>
        <w:t xml:space="preserve">- </w:t>
      </w:r>
      <w:r>
        <w:rPr>
          <w:rFonts w:eastAsia="Times New Roman"/>
          <w:bCs/>
          <w:color w:val="000000"/>
          <w:szCs w:val="28"/>
        </w:rPr>
        <w:t>Tổ khuyến nông cộng đồng: 01 tổ được thành lập theo Quyết định số: 14/QĐ-UBND ngày 22/12/2022, có 17 thành viên bao gồm các thành phần: phó chủ tịch UBND xã làm tổ trưởng, công chức Nông nghiệp môi trường làm tổ phó, các tổ viên gồm cán bộ khuyến nông xã, trưởng các đoàn thể cấp xã, trưởng thôn của 13 thôn xóm.</w:t>
      </w:r>
    </w:p>
    <w:p w:rsidR="008225C0" w:rsidRDefault="008225C0" w:rsidP="008225C0">
      <w:pPr>
        <w:shd w:val="clear" w:color="auto" w:fill="FFFFFF"/>
        <w:spacing w:line="312" w:lineRule="auto"/>
        <w:ind w:firstLine="720"/>
        <w:jc w:val="both"/>
        <w:rPr>
          <w:rFonts w:eastAsia="Times New Roman"/>
          <w:bCs/>
          <w:color w:val="000000"/>
          <w:szCs w:val="28"/>
        </w:rPr>
      </w:pPr>
      <w:r>
        <w:rPr>
          <w:rFonts w:eastAsia="Times New Roman"/>
          <w:bCs/>
          <w:color w:val="000000"/>
          <w:szCs w:val="28"/>
        </w:rPr>
        <w:t>- UBND xã đã ban hành Quyết định số:15/KH-UBND ngày 22/12/2022 về ban hành quy chế hoạt động của tổ khuyến nông cộng đồng.</w:t>
      </w:r>
    </w:p>
    <w:p w:rsidR="008225C0" w:rsidRPr="0097450E" w:rsidRDefault="008225C0" w:rsidP="008225C0">
      <w:pPr>
        <w:shd w:val="clear" w:color="auto" w:fill="FFFFFF"/>
        <w:spacing w:line="312" w:lineRule="auto"/>
        <w:ind w:firstLine="720"/>
        <w:jc w:val="both"/>
        <w:rPr>
          <w:rFonts w:eastAsia="Times New Roman"/>
          <w:bCs/>
          <w:color w:val="000000"/>
          <w:szCs w:val="28"/>
        </w:rPr>
      </w:pPr>
      <w:r>
        <w:rPr>
          <w:rFonts w:eastAsia="Times New Roman"/>
          <w:bCs/>
          <w:color w:val="000000"/>
          <w:szCs w:val="28"/>
        </w:rPr>
        <w:t>- Về chế độ hoạt động: Trong tổ chỉ có cán bộ khuyến nông được hưởng phụ cấp hàng tháng với hệ số là 1.3 còn lại các thành viên khác không có.</w:t>
      </w:r>
    </w:p>
    <w:p w:rsidR="008225C0" w:rsidRPr="005C3748" w:rsidRDefault="008225C0" w:rsidP="008225C0">
      <w:pPr>
        <w:shd w:val="clear" w:color="auto" w:fill="FFFFFF"/>
        <w:spacing w:line="312" w:lineRule="auto"/>
        <w:ind w:firstLine="720"/>
        <w:jc w:val="both"/>
        <w:rPr>
          <w:rFonts w:eastAsia="Times New Roman"/>
          <w:b/>
          <w:bCs/>
          <w:color w:val="000000"/>
          <w:szCs w:val="28"/>
        </w:rPr>
      </w:pPr>
      <w:r>
        <w:rPr>
          <w:rFonts w:eastAsia="Times New Roman"/>
          <w:b/>
          <w:bCs/>
          <w:color w:val="000000"/>
          <w:szCs w:val="28"/>
        </w:rPr>
        <w:t>2. Kiến nghị đề xuất .</w:t>
      </w:r>
    </w:p>
    <w:p w:rsidR="008225C0" w:rsidRDefault="008225C0" w:rsidP="008225C0">
      <w:pPr>
        <w:shd w:val="clear" w:color="auto" w:fill="FFFFFF"/>
        <w:spacing w:line="312" w:lineRule="auto"/>
        <w:ind w:firstLine="720"/>
        <w:jc w:val="both"/>
        <w:rPr>
          <w:rFonts w:eastAsia="Times New Roman"/>
          <w:szCs w:val="28"/>
        </w:rPr>
      </w:pPr>
      <w:r>
        <w:rPr>
          <w:rFonts w:eastAsia="Times New Roman"/>
          <w:szCs w:val="28"/>
        </w:rPr>
        <w:t>Đề nghị các sở ban ngành tiếp tục quan tâm nghiên cứu, đề xuất UBND tỉnh bố trí nguồn ngân sách hỗ trợ kinh phí cho tổ hoạt động hàng năm./.</w:t>
      </w:r>
    </w:p>
    <w:tbl>
      <w:tblPr>
        <w:tblW w:w="9468" w:type="dxa"/>
        <w:tblLook w:val="01E0"/>
      </w:tblPr>
      <w:tblGrid>
        <w:gridCol w:w="5328"/>
        <w:gridCol w:w="4140"/>
      </w:tblGrid>
      <w:tr w:rsidR="008225C0" w:rsidRPr="002E352E" w:rsidTr="00C65AF6">
        <w:tc>
          <w:tcPr>
            <w:tcW w:w="5328" w:type="dxa"/>
          </w:tcPr>
          <w:p w:rsidR="008225C0" w:rsidRPr="002E352E" w:rsidRDefault="008225C0" w:rsidP="00C65AF6">
            <w:pPr>
              <w:tabs>
                <w:tab w:val="left" w:pos="3618"/>
              </w:tabs>
              <w:spacing w:line="240" w:lineRule="auto"/>
              <w:ind w:firstLine="361"/>
              <w:rPr>
                <w:rFonts w:eastAsia="Times New Roman"/>
                <w:b/>
                <w:i/>
                <w:sz w:val="24"/>
                <w:szCs w:val="24"/>
              </w:rPr>
            </w:pPr>
            <w:r>
              <w:rPr>
                <w:rFonts w:eastAsia="Times New Roman"/>
                <w:szCs w:val="28"/>
              </w:rPr>
              <w:t xml:space="preserve"> </w:t>
            </w:r>
            <w:r w:rsidRPr="002E352E">
              <w:rPr>
                <w:rFonts w:eastAsia="Times New Roman"/>
                <w:b/>
                <w:i/>
                <w:sz w:val="24"/>
                <w:szCs w:val="24"/>
              </w:rPr>
              <w:t>Nơi nhận:</w:t>
            </w:r>
          </w:p>
          <w:p w:rsidR="008225C0" w:rsidRPr="002E352E" w:rsidRDefault="008225C0" w:rsidP="00C65AF6">
            <w:pPr>
              <w:tabs>
                <w:tab w:val="left" w:pos="1114"/>
                <w:tab w:val="left" w:pos="3618"/>
              </w:tabs>
              <w:spacing w:line="240" w:lineRule="auto"/>
              <w:ind w:firstLine="361"/>
              <w:rPr>
                <w:rFonts w:eastAsia="Times New Roman"/>
                <w:sz w:val="22"/>
              </w:rPr>
            </w:pPr>
            <w:r w:rsidRPr="002E352E">
              <w:rPr>
                <w:rFonts w:eastAsia="Times New Roman"/>
                <w:sz w:val="22"/>
              </w:rPr>
              <w:t xml:space="preserve">- </w:t>
            </w:r>
            <w:r>
              <w:rPr>
                <w:rFonts w:eastAsia="Times New Roman"/>
                <w:sz w:val="22"/>
              </w:rPr>
              <w:t>Phòng NN&amp;PTNT huyện</w:t>
            </w:r>
            <w:r w:rsidRPr="002E352E">
              <w:rPr>
                <w:rFonts w:eastAsia="Times New Roman"/>
                <w:sz w:val="22"/>
              </w:rPr>
              <w:t>;</w:t>
            </w:r>
          </w:p>
          <w:p w:rsidR="008225C0" w:rsidRPr="00077D12" w:rsidRDefault="008225C0" w:rsidP="00C65AF6">
            <w:pPr>
              <w:tabs>
                <w:tab w:val="left" w:pos="3618"/>
              </w:tabs>
              <w:spacing w:line="240" w:lineRule="auto"/>
              <w:ind w:firstLine="361"/>
              <w:rPr>
                <w:rFonts w:eastAsia="Times New Roman"/>
                <w:sz w:val="22"/>
                <w:lang w:val="vi-VN"/>
              </w:rPr>
            </w:pPr>
            <w:r w:rsidRPr="002E352E">
              <w:rPr>
                <w:rFonts w:eastAsia="Times New Roman"/>
                <w:sz w:val="22"/>
              </w:rPr>
              <w:t xml:space="preserve">- Lưu: </w:t>
            </w:r>
            <w:r>
              <w:rPr>
                <w:rFonts w:eastAsia="Times New Roman"/>
                <w:sz w:val="22"/>
              </w:rPr>
              <w:t>VP</w:t>
            </w:r>
            <w:r>
              <w:rPr>
                <w:rFonts w:eastAsia="Times New Roman"/>
                <w:sz w:val="22"/>
                <w:lang w:val="vi-VN"/>
              </w:rPr>
              <w:t>/UBND</w:t>
            </w:r>
            <w:r>
              <w:rPr>
                <w:rFonts w:eastAsia="Times New Roman"/>
                <w:sz w:val="22"/>
              </w:rPr>
              <w:t>.</w:t>
            </w:r>
            <w:r>
              <w:rPr>
                <w:rFonts w:eastAsia="Times New Roman"/>
                <w:sz w:val="22"/>
                <w:lang w:val="vi-VN"/>
              </w:rPr>
              <w:t>/.</w:t>
            </w:r>
          </w:p>
          <w:p w:rsidR="008225C0" w:rsidRPr="002E352E" w:rsidRDefault="008225C0" w:rsidP="00C65AF6">
            <w:pPr>
              <w:tabs>
                <w:tab w:val="left" w:pos="3618"/>
              </w:tabs>
              <w:spacing w:line="240" w:lineRule="auto"/>
              <w:ind w:firstLine="361"/>
              <w:rPr>
                <w:rFonts w:eastAsia="Times New Roman"/>
                <w:szCs w:val="28"/>
              </w:rPr>
            </w:pPr>
          </w:p>
        </w:tc>
        <w:tc>
          <w:tcPr>
            <w:tcW w:w="4140" w:type="dxa"/>
          </w:tcPr>
          <w:p w:rsidR="008225C0" w:rsidRPr="00EB3367" w:rsidRDefault="008225C0" w:rsidP="00C65AF6">
            <w:pPr>
              <w:tabs>
                <w:tab w:val="left" w:pos="3618"/>
              </w:tabs>
              <w:spacing w:line="240" w:lineRule="auto"/>
              <w:jc w:val="center"/>
              <w:rPr>
                <w:rFonts w:eastAsia="Times New Roman"/>
                <w:b/>
                <w:sz w:val="26"/>
                <w:szCs w:val="26"/>
              </w:rPr>
            </w:pPr>
            <w:r w:rsidRPr="00EB3367">
              <w:rPr>
                <w:rFonts w:eastAsia="Times New Roman"/>
                <w:b/>
                <w:sz w:val="26"/>
                <w:szCs w:val="26"/>
              </w:rPr>
              <w:t xml:space="preserve">  TM. UỶ BAN NHÂN DÂN</w:t>
            </w:r>
          </w:p>
          <w:p w:rsidR="008225C0" w:rsidRPr="00EB3367" w:rsidRDefault="008225C0" w:rsidP="00C65AF6">
            <w:pPr>
              <w:tabs>
                <w:tab w:val="left" w:pos="3618"/>
              </w:tabs>
              <w:spacing w:line="240" w:lineRule="auto"/>
              <w:jc w:val="center"/>
              <w:rPr>
                <w:rFonts w:eastAsia="Times New Roman"/>
                <w:b/>
                <w:sz w:val="26"/>
                <w:szCs w:val="26"/>
              </w:rPr>
            </w:pPr>
            <w:r>
              <w:rPr>
                <w:rFonts w:eastAsia="Times New Roman"/>
                <w:b/>
                <w:sz w:val="26"/>
                <w:szCs w:val="26"/>
              </w:rPr>
              <w:t>KT.</w:t>
            </w:r>
            <w:r w:rsidRPr="00EB3367">
              <w:rPr>
                <w:rFonts w:eastAsia="Times New Roman"/>
                <w:b/>
                <w:sz w:val="26"/>
                <w:szCs w:val="26"/>
              </w:rPr>
              <w:t>CHỦ TỊCH</w:t>
            </w:r>
          </w:p>
          <w:p w:rsidR="008225C0" w:rsidRPr="00EB3367" w:rsidRDefault="008225C0" w:rsidP="00C65AF6">
            <w:pPr>
              <w:tabs>
                <w:tab w:val="left" w:pos="3618"/>
              </w:tabs>
              <w:spacing w:line="240" w:lineRule="auto"/>
              <w:rPr>
                <w:rFonts w:eastAsia="Times New Roman"/>
                <w:b/>
                <w:sz w:val="26"/>
                <w:szCs w:val="26"/>
              </w:rPr>
            </w:pPr>
            <w:r>
              <w:rPr>
                <w:rFonts w:eastAsia="Times New Roman"/>
                <w:b/>
                <w:sz w:val="26"/>
                <w:szCs w:val="26"/>
              </w:rPr>
              <w:t xml:space="preserve">                </w:t>
            </w:r>
            <w:r w:rsidRPr="00EB3367">
              <w:rPr>
                <w:rFonts w:eastAsia="Times New Roman"/>
                <w:b/>
                <w:sz w:val="26"/>
                <w:szCs w:val="26"/>
              </w:rPr>
              <w:t xml:space="preserve">  </w:t>
            </w:r>
            <w:r>
              <w:rPr>
                <w:rFonts w:eastAsia="Times New Roman"/>
                <w:b/>
                <w:sz w:val="26"/>
                <w:szCs w:val="26"/>
              </w:rPr>
              <w:t>P.</w:t>
            </w:r>
            <w:r w:rsidRPr="00EB3367">
              <w:rPr>
                <w:rFonts w:eastAsia="Times New Roman"/>
                <w:b/>
                <w:sz w:val="26"/>
                <w:szCs w:val="26"/>
              </w:rPr>
              <w:t>CHỦ TỊCH</w:t>
            </w:r>
          </w:p>
          <w:p w:rsidR="008225C0" w:rsidRPr="00EB3367" w:rsidRDefault="008225C0" w:rsidP="00C65AF6">
            <w:pPr>
              <w:tabs>
                <w:tab w:val="left" w:pos="3618"/>
              </w:tabs>
              <w:spacing w:line="240" w:lineRule="auto"/>
              <w:rPr>
                <w:rFonts w:eastAsia="Times New Roman"/>
                <w:sz w:val="26"/>
                <w:szCs w:val="26"/>
              </w:rPr>
            </w:pPr>
          </w:p>
          <w:p w:rsidR="008225C0" w:rsidRDefault="008225C0" w:rsidP="00C65AF6">
            <w:pPr>
              <w:tabs>
                <w:tab w:val="left" w:pos="3618"/>
              </w:tabs>
              <w:spacing w:line="240" w:lineRule="auto"/>
              <w:rPr>
                <w:rFonts w:eastAsia="Times New Roman"/>
                <w:szCs w:val="28"/>
                <w:lang w:val="vi-VN"/>
              </w:rPr>
            </w:pPr>
          </w:p>
          <w:p w:rsidR="008225C0" w:rsidRPr="00077D12" w:rsidRDefault="008225C0" w:rsidP="00C65AF6">
            <w:pPr>
              <w:tabs>
                <w:tab w:val="left" w:pos="3618"/>
              </w:tabs>
              <w:spacing w:line="240" w:lineRule="auto"/>
              <w:rPr>
                <w:rFonts w:eastAsia="Times New Roman"/>
                <w:b/>
                <w:szCs w:val="28"/>
                <w:lang w:val="vi-VN"/>
              </w:rPr>
            </w:pPr>
          </w:p>
          <w:p w:rsidR="008225C0" w:rsidRPr="00B53C7B" w:rsidRDefault="008225C0" w:rsidP="00C65AF6">
            <w:pPr>
              <w:tabs>
                <w:tab w:val="left" w:pos="3618"/>
              </w:tabs>
              <w:spacing w:line="240" w:lineRule="auto"/>
              <w:rPr>
                <w:rFonts w:eastAsia="Times New Roman"/>
                <w:b/>
                <w:szCs w:val="28"/>
              </w:rPr>
            </w:pPr>
            <w:r>
              <w:rPr>
                <w:rFonts w:eastAsia="Times New Roman"/>
                <w:b/>
                <w:szCs w:val="28"/>
              </w:rPr>
              <w:t xml:space="preserve">       </w:t>
            </w:r>
            <w:r>
              <w:rPr>
                <w:rFonts w:eastAsia="Times New Roman"/>
                <w:b/>
                <w:szCs w:val="28"/>
                <w:lang w:val="vi-VN"/>
              </w:rPr>
              <w:t xml:space="preserve">     </w:t>
            </w:r>
            <w:r>
              <w:rPr>
                <w:rFonts w:eastAsia="Times New Roman"/>
                <w:b/>
                <w:szCs w:val="28"/>
              </w:rPr>
              <w:t xml:space="preserve">    Phan Tuấn Anh</w:t>
            </w:r>
          </w:p>
          <w:p w:rsidR="008225C0" w:rsidRPr="002E352E" w:rsidRDefault="008225C0" w:rsidP="00C65AF6">
            <w:pPr>
              <w:tabs>
                <w:tab w:val="left" w:pos="3618"/>
              </w:tabs>
              <w:spacing w:line="240" w:lineRule="auto"/>
              <w:jc w:val="center"/>
              <w:rPr>
                <w:rFonts w:eastAsia="Times New Roman"/>
                <w:szCs w:val="28"/>
              </w:rPr>
            </w:pPr>
          </w:p>
          <w:p w:rsidR="008225C0" w:rsidRPr="002E352E" w:rsidRDefault="008225C0" w:rsidP="00C65AF6">
            <w:pPr>
              <w:tabs>
                <w:tab w:val="left" w:pos="3618"/>
              </w:tabs>
              <w:spacing w:line="240" w:lineRule="auto"/>
              <w:jc w:val="center"/>
              <w:rPr>
                <w:rFonts w:eastAsia="Times New Roman"/>
                <w:szCs w:val="28"/>
              </w:rPr>
            </w:pPr>
          </w:p>
          <w:p w:rsidR="008225C0" w:rsidRPr="002E352E" w:rsidRDefault="008225C0" w:rsidP="00C65AF6">
            <w:pPr>
              <w:tabs>
                <w:tab w:val="left" w:pos="3618"/>
              </w:tabs>
              <w:spacing w:line="240" w:lineRule="auto"/>
              <w:jc w:val="center"/>
              <w:rPr>
                <w:rFonts w:eastAsia="Times New Roman"/>
                <w:szCs w:val="28"/>
              </w:rPr>
            </w:pPr>
          </w:p>
        </w:tc>
      </w:tr>
    </w:tbl>
    <w:p w:rsidR="00236A55" w:rsidRDefault="008225C0"/>
    <w:sectPr w:rsidR="00236A55" w:rsidSect="003C4264">
      <w:pgSz w:w="11906" w:h="16838"/>
      <w:pgMar w:top="1134" w:right="1134" w:bottom="567"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8225C0"/>
    <w:rsid w:val="00002E66"/>
    <w:rsid w:val="000439DF"/>
    <w:rsid w:val="000A169A"/>
    <w:rsid w:val="000B408C"/>
    <w:rsid w:val="000B4753"/>
    <w:rsid w:val="00141E22"/>
    <w:rsid w:val="001627F4"/>
    <w:rsid w:val="0016612A"/>
    <w:rsid w:val="001A66A6"/>
    <w:rsid w:val="001C3C27"/>
    <w:rsid w:val="001F2006"/>
    <w:rsid w:val="001F4366"/>
    <w:rsid w:val="001F5287"/>
    <w:rsid w:val="00200EDB"/>
    <w:rsid w:val="00213586"/>
    <w:rsid w:val="0024747F"/>
    <w:rsid w:val="002650E6"/>
    <w:rsid w:val="00295289"/>
    <w:rsid w:val="002C3576"/>
    <w:rsid w:val="002F6EA9"/>
    <w:rsid w:val="003029DA"/>
    <w:rsid w:val="003122A7"/>
    <w:rsid w:val="00360F4B"/>
    <w:rsid w:val="00362568"/>
    <w:rsid w:val="00366D68"/>
    <w:rsid w:val="003B01DC"/>
    <w:rsid w:val="003C4264"/>
    <w:rsid w:val="003F5613"/>
    <w:rsid w:val="003F73BA"/>
    <w:rsid w:val="00421214"/>
    <w:rsid w:val="004725B1"/>
    <w:rsid w:val="00516896"/>
    <w:rsid w:val="00522667"/>
    <w:rsid w:val="005272C0"/>
    <w:rsid w:val="005529EA"/>
    <w:rsid w:val="005662D1"/>
    <w:rsid w:val="005A1BC1"/>
    <w:rsid w:val="005E4222"/>
    <w:rsid w:val="0060422D"/>
    <w:rsid w:val="006348F5"/>
    <w:rsid w:val="00717139"/>
    <w:rsid w:val="007215F8"/>
    <w:rsid w:val="00764798"/>
    <w:rsid w:val="007723AA"/>
    <w:rsid w:val="007C3DA1"/>
    <w:rsid w:val="007C5B57"/>
    <w:rsid w:val="0081305D"/>
    <w:rsid w:val="008225C0"/>
    <w:rsid w:val="00833E16"/>
    <w:rsid w:val="0085012A"/>
    <w:rsid w:val="0085081D"/>
    <w:rsid w:val="008620CC"/>
    <w:rsid w:val="008903F1"/>
    <w:rsid w:val="008B2D33"/>
    <w:rsid w:val="008B6CDD"/>
    <w:rsid w:val="008D1105"/>
    <w:rsid w:val="008E14CC"/>
    <w:rsid w:val="008E4F37"/>
    <w:rsid w:val="008E64D4"/>
    <w:rsid w:val="009A111C"/>
    <w:rsid w:val="009F3F1B"/>
    <w:rsid w:val="00A269CE"/>
    <w:rsid w:val="00A7029A"/>
    <w:rsid w:val="00B22C0D"/>
    <w:rsid w:val="00B32D1D"/>
    <w:rsid w:val="00B90688"/>
    <w:rsid w:val="00BC24AD"/>
    <w:rsid w:val="00BF27C8"/>
    <w:rsid w:val="00C15213"/>
    <w:rsid w:val="00C17638"/>
    <w:rsid w:val="00C319A8"/>
    <w:rsid w:val="00C32B93"/>
    <w:rsid w:val="00D34CB3"/>
    <w:rsid w:val="00D568E9"/>
    <w:rsid w:val="00D854F6"/>
    <w:rsid w:val="00DB6D92"/>
    <w:rsid w:val="00DD712F"/>
    <w:rsid w:val="00E36361"/>
    <w:rsid w:val="00EA70CC"/>
    <w:rsid w:val="00EB0FDD"/>
    <w:rsid w:val="00EB5565"/>
    <w:rsid w:val="00F774AA"/>
    <w:rsid w:val="00FC130B"/>
    <w:rsid w:val="00FC7FD7"/>
    <w:rsid w:val="00FD085D"/>
    <w:rsid w:val="00FE6C9F"/>
    <w:rsid w:val="00FF1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C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Company>Admin</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Long</dc:creator>
  <cp:lastModifiedBy>Thang Long</cp:lastModifiedBy>
  <cp:revision>1</cp:revision>
  <dcterms:created xsi:type="dcterms:W3CDTF">2024-06-28T07:19:00Z</dcterms:created>
  <dcterms:modified xsi:type="dcterms:W3CDTF">2024-06-28T07:19:00Z</dcterms:modified>
</cp:coreProperties>
</file>