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rsidR="00803359" w:rsidRPr="00361820" w14:paraId="586ED443" w14:textId="77777777" w:rsidTr="00635D90">
        <w:trPr>
          <w:trHeight w:val="1258"/>
        </w:trPr>
        <w:tc>
          <w:tcPr>
            <w:tcW w:w="3768" w:type="dxa"/>
            <w:shd w:val="clear" w:color="auto" w:fill="auto"/>
          </w:tcPr>
          <w:p w14:paraId="6B6FD921"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ỦY BAN NHÂN DÂN</w:t>
            </w:r>
          </w:p>
          <w:p w14:paraId="3CE9C851" w14:textId="50E97D31" w:rsidR="00803359" w:rsidRPr="00361820" w:rsidRDefault="00803359"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XÃ </w:t>
            </w:r>
            <w:r w:rsidR="00C66F56">
              <w:rPr>
                <w:rFonts w:ascii="Times New Roman" w:hAnsi="Times New Roman" w:cs="Times New Roman"/>
                <w:b/>
                <w:sz w:val="28"/>
                <w:szCs w:val="28"/>
              </w:rPr>
              <w:t>LÂM TRUNG THỦY</w:t>
            </w:r>
          </w:p>
          <w:p w14:paraId="6FB692AE"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22CD3143" wp14:editId="34E78EDD">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66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14:paraId="4A261373" w14:textId="392B38DD" w:rsidR="00803359" w:rsidRPr="00361820" w:rsidRDefault="00803359" w:rsidP="00954F0C">
            <w:pPr>
              <w:spacing w:after="0" w:line="240" w:lineRule="auto"/>
              <w:jc w:val="center"/>
              <w:rPr>
                <w:rFonts w:ascii="Times New Roman" w:hAnsi="Times New Roman" w:cs="Times New Roman"/>
                <w:sz w:val="28"/>
                <w:szCs w:val="28"/>
              </w:rPr>
            </w:pPr>
            <w:r w:rsidRPr="00361820">
              <w:rPr>
                <w:rFonts w:ascii="Times New Roman" w:hAnsi="Times New Roman" w:cs="Times New Roman"/>
                <w:sz w:val="28"/>
                <w:szCs w:val="28"/>
              </w:rPr>
              <w:t>Số:</w:t>
            </w:r>
            <w:r w:rsidR="0064054F">
              <w:rPr>
                <w:rFonts w:ascii="Times New Roman" w:hAnsi="Times New Roman" w:cs="Times New Roman"/>
                <w:sz w:val="28"/>
                <w:szCs w:val="28"/>
              </w:rPr>
              <w:t xml:space="preserve"> </w:t>
            </w:r>
            <w:r w:rsidR="00954F0C">
              <w:rPr>
                <w:rFonts w:ascii="Times New Roman" w:hAnsi="Times New Roman" w:cs="Times New Roman"/>
                <w:sz w:val="28"/>
                <w:szCs w:val="28"/>
              </w:rPr>
              <w:t>44</w:t>
            </w:r>
            <w:r>
              <w:rPr>
                <w:rFonts w:ascii="Times New Roman" w:hAnsi="Times New Roman" w:cs="Times New Roman"/>
                <w:sz w:val="28"/>
                <w:szCs w:val="28"/>
              </w:rPr>
              <w:t>/TB-</w:t>
            </w:r>
            <w:r w:rsidRPr="00361820">
              <w:rPr>
                <w:rFonts w:ascii="Times New Roman" w:hAnsi="Times New Roman" w:cs="Times New Roman"/>
                <w:sz w:val="28"/>
                <w:szCs w:val="28"/>
              </w:rPr>
              <w:t>UBND</w:t>
            </w:r>
          </w:p>
        </w:tc>
        <w:tc>
          <w:tcPr>
            <w:tcW w:w="6060" w:type="dxa"/>
            <w:shd w:val="clear" w:color="auto" w:fill="auto"/>
          </w:tcPr>
          <w:p w14:paraId="31C4EE88"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CỘNG HÒA XÃ HỘ CHỦ NGHĨA VIỆT NAM</w:t>
            </w:r>
          </w:p>
          <w:p w14:paraId="6AFFA362"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Độc lập - Tự do - Hạnh phúc</w:t>
            </w:r>
          </w:p>
          <w:p w14:paraId="6C2BC77B"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2607E9D" wp14:editId="3AE62E11">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BDEF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14:paraId="6690B4A4" w14:textId="6E8E54FC" w:rsidR="00803359" w:rsidRPr="00361820" w:rsidRDefault="00C66F56" w:rsidP="00064F97">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Lâm Trung Thủy</w:t>
            </w:r>
            <w:r w:rsidR="00803359" w:rsidRPr="00361820">
              <w:rPr>
                <w:rFonts w:ascii="Times New Roman" w:hAnsi="Times New Roman" w:cs="Times New Roman"/>
                <w:i/>
                <w:sz w:val="28"/>
                <w:szCs w:val="28"/>
              </w:rPr>
              <w:t xml:space="preserve">, ngày </w:t>
            </w:r>
            <w:r w:rsidR="00064F97">
              <w:rPr>
                <w:rFonts w:ascii="Times New Roman" w:hAnsi="Times New Roman" w:cs="Times New Roman"/>
                <w:i/>
                <w:sz w:val="28"/>
                <w:szCs w:val="28"/>
              </w:rPr>
              <w:t>30</w:t>
            </w:r>
            <w:r w:rsidR="007A49C5">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 xml:space="preserve">tháng </w:t>
            </w:r>
            <w:r w:rsidR="00064F97">
              <w:rPr>
                <w:rFonts w:ascii="Times New Roman" w:hAnsi="Times New Roman" w:cs="Times New Roman"/>
                <w:i/>
                <w:sz w:val="28"/>
                <w:szCs w:val="28"/>
              </w:rPr>
              <w:t>5</w:t>
            </w:r>
            <w:r w:rsidR="00803359">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năm 20</w:t>
            </w:r>
            <w:r w:rsidR="00803359">
              <w:rPr>
                <w:rFonts w:ascii="Times New Roman" w:hAnsi="Times New Roman" w:cs="Times New Roman"/>
                <w:i/>
                <w:sz w:val="28"/>
                <w:szCs w:val="28"/>
              </w:rPr>
              <w:t>2</w:t>
            </w:r>
            <w:r w:rsidR="00402928">
              <w:rPr>
                <w:rFonts w:ascii="Times New Roman" w:hAnsi="Times New Roman" w:cs="Times New Roman"/>
                <w:i/>
                <w:sz w:val="28"/>
                <w:szCs w:val="28"/>
              </w:rPr>
              <w:t>4</w:t>
            </w:r>
          </w:p>
        </w:tc>
      </w:tr>
    </w:tbl>
    <w:p w14:paraId="2ED202A1" w14:textId="77777777" w:rsidR="00803359" w:rsidRDefault="00803359" w:rsidP="00803359">
      <w:pPr>
        <w:spacing w:after="0" w:line="240" w:lineRule="auto"/>
        <w:jc w:val="center"/>
        <w:rPr>
          <w:rFonts w:ascii="Times New Roman" w:eastAsia="Times New Roman" w:hAnsi="Times New Roman" w:cs="Times New Roman"/>
          <w:b/>
          <w:bCs/>
          <w:color w:val="000000"/>
          <w:sz w:val="28"/>
          <w:szCs w:val="28"/>
        </w:rPr>
      </w:pPr>
    </w:p>
    <w:p w14:paraId="49BBB0BB"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sidRPr="00361820">
        <w:rPr>
          <w:rFonts w:ascii="Times New Roman" w:eastAsia="Times New Roman" w:hAnsi="Times New Roman" w:cs="Times New Roman"/>
          <w:b/>
          <w:bCs/>
          <w:color w:val="000000"/>
          <w:sz w:val="28"/>
          <w:szCs w:val="28"/>
        </w:rPr>
        <w:t>THÔNG BÁO</w:t>
      </w:r>
    </w:p>
    <w:p w14:paraId="4077D265" w14:textId="1011A7F3" w:rsidR="00803359"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Lịch tiếp công dân tháng </w:t>
      </w:r>
      <w:r w:rsidR="00064F97">
        <w:rPr>
          <w:rFonts w:ascii="Times New Roman" w:eastAsia="Times New Roman" w:hAnsi="Times New Roman" w:cs="Times New Roman"/>
          <w:b/>
          <w:bCs/>
          <w:color w:val="000000"/>
          <w:sz w:val="28"/>
          <w:szCs w:val="28"/>
        </w:rPr>
        <w:t>6</w:t>
      </w:r>
      <w:r w:rsidRPr="00361820">
        <w:rPr>
          <w:rFonts w:ascii="Times New Roman" w:eastAsia="Times New Roman" w:hAnsi="Times New Roman" w:cs="Times New Roman"/>
          <w:b/>
          <w:bCs/>
          <w:color w:val="000000"/>
          <w:sz w:val="28"/>
          <w:szCs w:val="28"/>
        </w:rPr>
        <w:t xml:space="preserve"> năm 202</w:t>
      </w:r>
      <w:r w:rsidR="000F0351">
        <w:rPr>
          <w:rFonts w:ascii="Times New Roman" w:eastAsia="Times New Roman" w:hAnsi="Times New Roman" w:cs="Times New Roman"/>
          <w:b/>
          <w:bCs/>
          <w:color w:val="000000"/>
          <w:sz w:val="28"/>
          <w:szCs w:val="28"/>
        </w:rPr>
        <w:t>4</w:t>
      </w:r>
    </w:p>
    <w:p w14:paraId="4FCF4C13"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14:paraId="5EA65782" w14:textId="74043FFC" w:rsidR="00803359" w:rsidRDefault="00803359" w:rsidP="00803359">
      <w:pPr>
        <w:spacing w:before="120" w:after="0" w:line="240" w:lineRule="auto"/>
        <w:ind w:firstLine="720"/>
        <w:jc w:val="both"/>
        <w:rPr>
          <w:rFonts w:ascii="Times New Roman" w:eastAsia="Times New Roman" w:hAnsi="Times New Roman" w:cs="Times New Roman"/>
          <w:bCs/>
          <w:i/>
          <w:iCs/>
          <w:color w:val="000000"/>
          <w:sz w:val="28"/>
          <w:szCs w:val="28"/>
        </w:rPr>
      </w:pPr>
      <w:r w:rsidRPr="00A073C2">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sidRPr="00A073C2">
        <w:rPr>
          <w:rFonts w:ascii="Times New Roman" w:eastAsia="Times New Roman" w:hAnsi="Times New Roman" w:cs="Times New Roman"/>
          <w:bCs/>
          <w:i/>
          <w:iCs/>
          <w:color w:val="000000"/>
          <w:sz w:val="28"/>
          <w:szCs w:val="28"/>
        </w:rPr>
        <w:t>,</w:t>
      </w:r>
      <w:r w:rsidRPr="00A073C2">
        <w:rPr>
          <w:rFonts w:ascii="Times New Roman" w:eastAsia="Times New Roman" w:hAnsi="Times New Roman" w:cs="Times New Roman"/>
          <w:bCs/>
          <w:color w:val="000000"/>
          <w:sz w:val="28"/>
          <w:szCs w:val="28"/>
        </w:rPr>
        <w:t> UBND xã thông báo Lịch tiếp công dân định kỳ của Chủ tịch</w:t>
      </w:r>
      <w:r w:rsidR="00846C30">
        <w:rPr>
          <w:rFonts w:ascii="Times New Roman" w:eastAsia="Times New Roman" w:hAnsi="Times New Roman" w:cs="Times New Roman"/>
          <w:bCs/>
          <w:color w:val="000000"/>
          <w:sz w:val="28"/>
          <w:szCs w:val="28"/>
        </w:rPr>
        <w:t xml:space="preserve"> UBN</w:t>
      </w:r>
      <w:r w:rsidR="009A4982">
        <w:rPr>
          <w:rFonts w:ascii="Times New Roman" w:eastAsia="Times New Roman" w:hAnsi="Times New Roman" w:cs="Times New Roman"/>
          <w:bCs/>
          <w:color w:val="000000"/>
          <w:sz w:val="28"/>
          <w:szCs w:val="28"/>
        </w:rPr>
        <w:t>D</w:t>
      </w:r>
      <w:r w:rsidRPr="00A073C2">
        <w:rPr>
          <w:rFonts w:ascii="Times New Roman" w:eastAsia="Times New Roman" w:hAnsi="Times New Roman" w:cs="Times New Roman"/>
          <w:bCs/>
          <w:color w:val="000000"/>
          <w:sz w:val="28"/>
          <w:szCs w:val="28"/>
        </w:rPr>
        <w:t xml:space="preserve"> tháng </w:t>
      </w:r>
      <w:r w:rsidR="007853C6">
        <w:rPr>
          <w:rFonts w:ascii="Times New Roman" w:eastAsia="Times New Roman" w:hAnsi="Times New Roman" w:cs="Times New Roman"/>
          <w:bCs/>
          <w:color w:val="000000"/>
          <w:sz w:val="28"/>
          <w:szCs w:val="28"/>
        </w:rPr>
        <w:t>5</w:t>
      </w:r>
      <w:r w:rsidRPr="00A073C2">
        <w:rPr>
          <w:rFonts w:ascii="Times New Roman" w:eastAsia="Times New Roman" w:hAnsi="Times New Roman" w:cs="Times New Roman"/>
          <w:bCs/>
          <w:color w:val="000000"/>
          <w:sz w:val="28"/>
          <w:szCs w:val="28"/>
        </w:rPr>
        <w:t xml:space="preserve"> năm 202</w:t>
      </w:r>
      <w:r w:rsidR="000F0351">
        <w:rPr>
          <w:rFonts w:ascii="Times New Roman" w:eastAsia="Times New Roman" w:hAnsi="Times New Roman" w:cs="Times New Roman"/>
          <w:bCs/>
          <w:color w:val="000000"/>
          <w:sz w:val="28"/>
          <w:szCs w:val="28"/>
        </w:rPr>
        <w:t>4</w:t>
      </w:r>
      <w:r>
        <w:rPr>
          <w:rFonts w:ascii="Times New Roman" w:eastAsia="Times New Roman" w:hAnsi="Times New Roman" w:cs="Times New Roman"/>
          <w:bCs/>
          <w:color w:val="000000"/>
          <w:sz w:val="28"/>
          <w:szCs w:val="28"/>
        </w:rPr>
        <w:t xml:space="preserve"> tại Trụ sở UBND xã:</w:t>
      </w:r>
    </w:p>
    <w:p w14:paraId="2E77F191" w14:textId="07BDEB89"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sz w:val="28"/>
          <w:szCs w:val="28"/>
        </w:rPr>
        <w:t>* Thời gian:</w:t>
      </w:r>
      <w:r w:rsidRPr="00A073C2">
        <w:rPr>
          <w:sz w:val="28"/>
          <w:szCs w:val="28"/>
        </w:rPr>
        <w:t> 0</w:t>
      </w:r>
      <w:r w:rsidR="00064F97">
        <w:rPr>
          <w:sz w:val="28"/>
          <w:szCs w:val="28"/>
        </w:rPr>
        <w:t>4</w:t>
      </w:r>
      <w:r>
        <w:rPr>
          <w:sz w:val="28"/>
          <w:szCs w:val="28"/>
        </w:rPr>
        <w:t xml:space="preserve"> </w:t>
      </w:r>
      <w:r w:rsidRPr="00A073C2">
        <w:rPr>
          <w:sz w:val="28"/>
          <w:szCs w:val="28"/>
        </w:rPr>
        <w:t>buổi.</w:t>
      </w:r>
    </w:p>
    <w:p w14:paraId="4A7B0B43" w14:textId="05928889"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Buổi 1, bắ</w:t>
      </w:r>
      <w:r>
        <w:rPr>
          <w:sz w:val="28"/>
          <w:szCs w:val="28"/>
        </w:rPr>
        <w:t xml:space="preserve">t đầu từ 7 giờ 30’, ngày </w:t>
      </w:r>
      <w:r w:rsidR="00064F97">
        <w:rPr>
          <w:sz w:val="28"/>
          <w:szCs w:val="28"/>
        </w:rPr>
        <w:t>6/6</w:t>
      </w:r>
      <w:r w:rsidR="00962FE9">
        <w:rPr>
          <w:sz w:val="28"/>
          <w:szCs w:val="28"/>
        </w:rPr>
        <w:t>/2024</w:t>
      </w:r>
    </w:p>
    <w:p w14:paraId="65C1AE41" w14:textId="6B5C99B0"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2, bắt </w:t>
      </w:r>
      <w:r>
        <w:rPr>
          <w:sz w:val="28"/>
          <w:szCs w:val="28"/>
        </w:rPr>
        <w:t xml:space="preserve">đầu từ 7 giờ 30’, ngày </w:t>
      </w:r>
      <w:r w:rsidR="00064F97">
        <w:rPr>
          <w:sz w:val="28"/>
          <w:szCs w:val="28"/>
        </w:rPr>
        <w:t>13/6</w:t>
      </w:r>
      <w:r w:rsidR="00962FE9">
        <w:rPr>
          <w:sz w:val="28"/>
          <w:szCs w:val="28"/>
        </w:rPr>
        <w:t>/2024</w:t>
      </w:r>
    </w:p>
    <w:p w14:paraId="5E0B77FC" w14:textId="1B1653A1"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3</w:t>
      </w:r>
      <w:r w:rsidRPr="00A073C2">
        <w:rPr>
          <w:sz w:val="28"/>
          <w:szCs w:val="28"/>
        </w:rPr>
        <w:t xml:space="preserve">, bắt </w:t>
      </w:r>
      <w:r>
        <w:rPr>
          <w:sz w:val="28"/>
          <w:szCs w:val="28"/>
        </w:rPr>
        <w:t xml:space="preserve">đầu từ 7 giờ 30’, ngày </w:t>
      </w:r>
      <w:r w:rsidR="00064F97">
        <w:rPr>
          <w:sz w:val="28"/>
          <w:szCs w:val="28"/>
        </w:rPr>
        <w:t>20/6</w:t>
      </w:r>
      <w:r w:rsidR="00962FE9">
        <w:rPr>
          <w:sz w:val="28"/>
          <w:szCs w:val="28"/>
        </w:rPr>
        <w:t>/2024</w:t>
      </w:r>
    </w:p>
    <w:p w14:paraId="7530C157" w14:textId="7FD8693D" w:rsidR="007420AB" w:rsidRDefault="0055318D" w:rsidP="0055318D">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4</w:t>
      </w:r>
      <w:r w:rsidRPr="00A073C2">
        <w:rPr>
          <w:sz w:val="28"/>
          <w:szCs w:val="28"/>
        </w:rPr>
        <w:t xml:space="preserve">, bắt </w:t>
      </w:r>
      <w:r>
        <w:rPr>
          <w:sz w:val="28"/>
          <w:szCs w:val="28"/>
        </w:rPr>
        <w:t xml:space="preserve">đầu từ 7 giờ 30’, ngày </w:t>
      </w:r>
      <w:r w:rsidR="00064F97">
        <w:rPr>
          <w:sz w:val="28"/>
          <w:szCs w:val="28"/>
        </w:rPr>
        <w:t>27/6</w:t>
      </w:r>
      <w:r w:rsidR="00962FE9">
        <w:rPr>
          <w:sz w:val="28"/>
          <w:szCs w:val="28"/>
        </w:rPr>
        <w:t>/2024</w:t>
      </w:r>
      <w:bookmarkStart w:id="0" w:name="_GoBack"/>
      <w:bookmarkEnd w:id="0"/>
    </w:p>
    <w:p w14:paraId="1B3CEAE0" w14:textId="7777777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i/>
          <w:iCs/>
          <w:sz w:val="28"/>
          <w:szCs w:val="28"/>
        </w:rPr>
        <w:t>* Địa điểm:</w:t>
      </w:r>
      <w:r w:rsidRPr="00A073C2">
        <w:rPr>
          <w:sz w:val="28"/>
          <w:szCs w:val="28"/>
        </w:rPr>
        <w:t> Tại phòng Tiếp dân của xã</w:t>
      </w:r>
    </w:p>
    <w:p w14:paraId="0B0B4D26" w14:textId="4E87686A"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sidRPr="00803359">
        <w:rPr>
          <w:rFonts w:ascii="Times New Roman" w:eastAsia="Times New Roman" w:hAnsi="Times New Roman" w:cs="Times New Roman"/>
          <w:bCs/>
          <w:color w:val="000000" w:themeColor="text1"/>
          <w:sz w:val="28"/>
          <w:szCs w:val="28"/>
        </w:rPr>
        <w:t>Thông tư số</w:t>
      </w:r>
      <w:r w:rsidR="00EF4D12">
        <w:rPr>
          <w:rFonts w:ascii="Times New Roman" w:eastAsia="Times New Roman" w:hAnsi="Times New Roman" w:cs="Times New Roman"/>
          <w:bCs/>
          <w:color w:val="000000" w:themeColor="text1"/>
          <w:sz w:val="28"/>
          <w:szCs w:val="28"/>
        </w:rPr>
        <w:t xml:space="preserve"> 04/2021/TT-TTCP ngày 01/10/20</w:t>
      </w:r>
      <w:r w:rsidRPr="00803359">
        <w:rPr>
          <w:rFonts w:ascii="Times New Roman" w:eastAsia="Times New Roman" w:hAnsi="Times New Roman" w:cs="Times New Roman"/>
          <w:bCs/>
          <w:color w:val="000000" w:themeColor="text1"/>
          <w:sz w:val="28"/>
          <w:szCs w:val="28"/>
        </w:rPr>
        <w:t xml:space="preserve">21 </w:t>
      </w:r>
      <w:r w:rsidRPr="00A073C2">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14:paraId="4B9B6001"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w:t>
      </w:r>
      <w:r w:rsidRPr="00A073C2">
        <w:rPr>
          <w:rFonts w:ascii="Times New Roman" w:eastAsia="Times New Roman" w:hAnsi="Times New Roman" w:cs="Times New Roman"/>
          <w:bCs/>
          <w:color w:val="000000"/>
          <w:sz w:val="28"/>
          <w:szCs w:val="28"/>
        </w:rPr>
        <w:t xml:space="preserve"> thông báo trên Trang thông tin điện tử xã và hệ thống Đài truyền thanh xã để cán bộ và nhân dân biết.</w:t>
      </w:r>
    </w:p>
    <w:p w14:paraId="22BEDEDB" w14:textId="77777777" w:rsidR="00803359"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Công chức Văn phòng – Thống kê có trách nhiệm bố trí buổi tiếp công dân định kỳ vào lịch công tác </w:t>
      </w:r>
      <w:r>
        <w:rPr>
          <w:rFonts w:ascii="Times New Roman" w:eastAsia="Times New Roman" w:hAnsi="Times New Roman" w:cs="Times New Roman"/>
          <w:bCs/>
          <w:color w:val="000000"/>
          <w:sz w:val="28"/>
          <w:szCs w:val="28"/>
        </w:rPr>
        <w:t xml:space="preserve">hàng tuần của Chủ tịch </w:t>
      </w:r>
      <w:r w:rsidRPr="00A073C2">
        <w:rPr>
          <w:rFonts w:ascii="Times New Roman" w:eastAsia="Times New Roman" w:hAnsi="Times New Roman" w:cs="Times New Roman"/>
          <w:bCs/>
          <w:color w:val="000000"/>
          <w:sz w:val="28"/>
          <w:szCs w:val="28"/>
        </w:rPr>
        <w:t>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14:paraId="0F783EE5"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rsidR="00803359" w:rsidRPr="00361820" w14:paraId="604A7090" w14:textId="77777777" w:rsidTr="00635D90">
        <w:trPr>
          <w:trHeight w:val="1715"/>
        </w:trPr>
        <w:tc>
          <w:tcPr>
            <w:tcW w:w="4665" w:type="dxa"/>
            <w:shd w:val="clear" w:color="auto" w:fill="auto"/>
          </w:tcPr>
          <w:p w14:paraId="131187AC" w14:textId="77777777" w:rsidR="00803359" w:rsidRPr="00361820" w:rsidRDefault="00803359" w:rsidP="00635D90">
            <w:pPr>
              <w:spacing w:after="0" w:line="240" w:lineRule="auto"/>
              <w:jc w:val="both"/>
              <w:rPr>
                <w:rFonts w:ascii="Times New Roman" w:hAnsi="Times New Roman" w:cs="Times New Roman"/>
                <w:b/>
                <w:i/>
                <w:sz w:val="24"/>
                <w:szCs w:val="24"/>
              </w:rPr>
            </w:pPr>
            <w:r w:rsidRPr="00A073C2">
              <w:rPr>
                <w:rFonts w:ascii="Times New Roman" w:eastAsia="Times New Roman" w:hAnsi="Times New Roman" w:cs="Times New Roman"/>
                <w:bCs/>
                <w:color w:val="000000"/>
                <w:sz w:val="28"/>
                <w:szCs w:val="28"/>
              </w:rPr>
              <w:t> </w:t>
            </w:r>
            <w:r w:rsidRPr="00361820">
              <w:rPr>
                <w:rFonts w:ascii="Times New Roman" w:hAnsi="Times New Roman" w:cs="Times New Roman"/>
                <w:b/>
                <w:i/>
                <w:sz w:val="24"/>
                <w:szCs w:val="24"/>
              </w:rPr>
              <w:t>Nơi nhận:</w:t>
            </w:r>
          </w:p>
          <w:p w14:paraId="228E98F8"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2B8224A2" wp14:editId="3AC4284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6BC2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sidRPr="00361820">
              <w:rPr>
                <w:rFonts w:ascii="Times New Roman" w:hAnsi="Times New Roman" w:cs="Times New Roman"/>
              </w:rPr>
              <w:t>- UBND huyện;</w:t>
            </w:r>
          </w:p>
          <w:p w14:paraId="538F2082"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Đảng ủy xã;    (b/c)</w:t>
            </w:r>
          </w:p>
          <w:p w14:paraId="34DF00D5"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HĐND xã</w:t>
            </w:r>
          </w:p>
          <w:p w14:paraId="6A2FAA8B"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Như Điều 3 (t/h);</w:t>
            </w:r>
          </w:p>
          <w:p w14:paraId="41AE750E"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Lưu: VP.</w:t>
            </w:r>
          </w:p>
        </w:tc>
        <w:tc>
          <w:tcPr>
            <w:tcW w:w="4680" w:type="dxa"/>
            <w:shd w:val="clear" w:color="auto" w:fill="auto"/>
          </w:tcPr>
          <w:p w14:paraId="5CCD7CC4"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 xml:space="preserve">TM. ỦY BAN NHÂN DÂN </w:t>
            </w:r>
          </w:p>
          <w:p w14:paraId="52384D82"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CHỦ TỊCH</w:t>
            </w:r>
          </w:p>
          <w:p w14:paraId="55025A0E" w14:textId="77777777" w:rsidR="00803359" w:rsidRPr="00361820" w:rsidRDefault="00803359" w:rsidP="00635D90">
            <w:pPr>
              <w:spacing w:after="0" w:line="240" w:lineRule="auto"/>
              <w:jc w:val="center"/>
              <w:rPr>
                <w:rFonts w:ascii="Times New Roman" w:hAnsi="Times New Roman" w:cs="Times New Roman"/>
              </w:rPr>
            </w:pPr>
          </w:p>
          <w:p w14:paraId="56459F28" w14:textId="77777777" w:rsidR="00803359" w:rsidRDefault="00803359" w:rsidP="00635D90">
            <w:pPr>
              <w:spacing w:after="0" w:line="240" w:lineRule="auto"/>
              <w:jc w:val="center"/>
              <w:rPr>
                <w:rFonts w:ascii="Times New Roman" w:hAnsi="Times New Roman" w:cs="Times New Roman"/>
              </w:rPr>
            </w:pPr>
          </w:p>
          <w:p w14:paraId="47F793BA" w14:textId="77777777" w:rsidR="00803359" w:rsidRDefault="00803359" w:rsidP="00635D90">
            <w:pPr>
              <w:spacing w:after="0" w:line="240" w:lineRule="auto"/>
              <w:jc w:val="center"/>
              <w:rPr>
                <w:rFonts w:ascii="Times New Roman" w:hAnsi="Times New Roman" w:cs="Times New Roman"/>
              </w:rPr>
            </w:pPr>
          </w:p>
          <w:p w14:paraId="7BC57C9D" w14:textId="77777777" w:rsidR="00803359" w:rsidRPr="00361820" w:rsidRDefault="00803359" w:rsidP="00584F69">
            <w:pPr>
              <w:spacing w:after="0" w:line="240" w:lineRule="auto"/>
              <w:rPr>
                <w:rFonts w:ascii="Times New Roman" w:hAnsi="Times New Roman" w:cs="Times New Roman"/>
              </w:rPr>
            </w:pPr>
          </w:p>
          <w:p w14:paraId="624A87D9" w14:textId="6674A9B0" w:rsidR="00803359" w:rsidRPr="001542ED" w:rsidRDefault="00C66F56"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Hữu Thọ</w:t>
            </w:r>
            <w:r w:rsidR="00803359" w:rsidRPr="001542ED">
              <w:rPr>
                <w:rFonts w:ascii="Times New Roman" w:hAnsi="Times New Roman" w:cs="Times New Roman"/>
                <w:b/>
                <w:sz w:val="28"/>
                <w:szCs w:val="28"/>
              </w:rPr>
              <w:t xml:space="preserve"> </w:t>
            </w:r>
          </w:p>
        </w:tc>
      </w:tr>
    </w:tbl>
    <w:p w14:paraId="73AD94D4" w14:textId="77777777"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9"/>
    <w:rsid w:val="00064F97"/>
    <w:rsid w:val="0008175A"/>
    <w:rsid w:val="000F0351"/>
    <w:rsid w:val="001314DC"/>
    <w:rsid w:val="001317B6"/>
    <w:rsid w:val="00200E28"/>
    <w:rsid w:val="002040FA"/>
    <w:rsid w:val="00307839"/>
    <w:rsid w:val="003D1F6F"/>
    <w:rsid w:val="003E7BD5"/>
    <w:rsid w:val="00402928"/>
    <w:rsid w:val="004348EB"/>
    <w:rsid w:val="00477247"/>
    <w:rsid w:val="0055318D"/>
    <w:rsid w:val="00584F69"/>
    <w:rsid w:val="0064054F"/>
    <w:rsid w:val="006E626B"/>
    <w:rsid w:val="007420AB"/>
    <w:rsid w:val="007853C6"/>
    <w:rsid w:val="007A49C5"/>
    <w:rsid w:val="007E70A6"/>
    <w:rsid w:val="00803359"/>
    <w:rsid w:val="00846C30"/>
    <w:rsid w:val="008F5FB3"/>
    <w:rsid w:val="009322CB"/>
    <w:rsid w:val="00954F0C"/>
    <w:rsid w:val="00962FE9"/>
    <w:rsid w:val="0098784F"/>
    <w:rsid w:val="009A4982"/>
    <w:rsid w:val="009A5E09"/>
    <w:rsid w:val="009C4E9A"/>
    <w:rsid w:val="009E20A8"/>
    <w:rsid w:val="00BF13DF"/>
    <w:rsid w:val="00C66F56"/>
    <w:rsid w:val="00CD1382"/>
    <w:rsid w:val="00D1503D"/>
    <w:rsid w:val="00D227A1"/>
    <w:rsid w:val="00D31BC1"/>
    <w:rsid w:val="00D758DF"/>
    <w:rsid w:val="00DE07C4"/>
    <w:rsid w:val="00E805B2"/>
    <w:rsid w:val="00EF4D1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22</cp:revision>
  <dcterms:created xsi:type="dcterms:W3CDTF">2023-11-16T08:47:00Z</dcterms:created>
  <dcterms:modified xsi:type="dcterms:W3CDTF">2024-05-31T03:38:00Z</dcterms:modified>
</cp:coreProperties>
</file>