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Look w:val="01E0" w:firstRow="1" w:lastRow="1" w:firstColumn="1" w:lastColumn="1" w:noHBand="0" w:noVBand="0"/>
      </w:tblPr>
      <w:tblGrid>
        <w:gridCol w:w="4320"/>
        <w:gridCol w:w="5760"/>
      </w:tblGrid>
      <w:tr w:rsidR="00625727" w:rsidRPr="003C27F7" w:rsidTr="00625727">
        <w:tc>
          <w:tcPr>
            <w:tcW w:w="4320" w:type="dxa"/>
            <w:shd w:val="clear" w:color="auto" w:fill="auto"/>
          </w:tcPr>
          <w:p w:rsidR="00625727" w:rsidRPr="00AD6881" w:rsidRDefault="00625727" w:rsidP="00625727">
            <w:pPr>
              <w:jc w:val="center"/>
              <w:rPr>
                <w:rFonts w:asciiTheme="majorHAnsi" w:hAnsiTheme="majorHAnsi" w:cstheme="majorHAnsi"/>
                <w:b/>
                <w:bCs/>
                <w:sz w:val="26"/>
                <w:szCs w:val="26"/>
                <w:lang w:val="vi-VN"/>
              </w:rPr>
            </w:pPr>
            <w:r w:rsidRPr="00AD6881">
              <w:rPr>
                <w:rFonts w:asciiTheme="majorHAnsi" w:hAnsiTheme="majorHAnsi" w:cstheme="majorHAnsi"/>
                <w:b/>
                <w:bCs/>
                <w:sz w:val="26"/>
                <w:szCs w:val="26"/>
                <w:lang w:val="vi-VN"/>
              </w:rPr>
              <w:t>ỦY BAN NHÂN DÂN</w:t>
            </w:r>
          </w:p>
          <w:p w:rsidR="00625727" w:rsidRPr="00AD6881" w:rsidRDefault="00625727" w:rsidP="00625727">
            <w:pPr>
              <w:jc w:val="center"/>
              <w:rPr>
                <w:rFonts w:asciiTheme="majorHAnsi" w:hAnsiTheme="majorHAnsi" w:cstheme="majorHAnsi"/>
                <w:b/>
                <w:bCs/>
                <w:sz w:val="26"/>
                <w:szCs w:val="26"/>
                <w:lang w:val="vi-VN"/>
              </w:rPr>
            </w:pPr>
            <w:r w:rsidRPr="00AD6881">
              <w:rPr>
                <w:rFonts w:asciiTheme="majorHAnsi" w:hAnsiTheme="majorHAnsi" w:cstheme="majorHAnsi"/>
                <w:b/>
                <w:bCs/>
                <w:sz w:val="26"/>
                <w:szCs w:val="26"/>
                <w:lang w:val="vi-VN"/>
              </w:rPr>
              <w:t>XÃ TÂN DÂN</w:t>
            </w:r>
          </w:p>
          <w:p w:rsidR="00625727" w:rsidRPr="00AD6881" w:rsidRDefault="00D517DB" w:rsidP="00625727">
            <w:pPr>
              <w:jc w:val="center"/>
              <w:rPr>
                <w:rFonts w:asciiTheme="majorHAnsi" w:hAnsiTheme="majorHAnsi" w:cstheme="majorHAnsi"/>
                <w:b/>
                <w:bCs/>
                <w:sz w:val="14"/>
                <w:szCs w:val="14"/>
                <w:lang w:val="vi-VN"/>
              </w:rPr>
            </w:pPr>
            <w:r>
              <w:rPr>
                <w:rFonts w:asciiTheme="majorHAnsi" w:hAnsiTheme="majorHAnsi" w:cstheme="majorHAnsi"/>
                <w:b/>
                <w:bCs/>
                <w:noProof/>
                <w:sz w:val="14"/>
                <w:szCs w:val="14"/>
              </w:rPr>
              <w:pict>
                <v:line id="_x0000_s1040" style="position:absolute;left:0;text-align:left;z-index:251680768" from="75.6pt,6.1pt" to="120.6pt,6.1pt"/>
              </w:pict>
            </w:r>
          </w:p>
          <w:p w:rsidR="00625727" w:rsidRPr="00AD6881" w:rsidRDefault="00625727" w:rsidP="00625727">
            <w:pPr>
              <w:jc w:val="center"/>
              <w:rPr>
                <w:rFonts w:asciiTheme="majorHAnsi" w:hAnsiTheme="majorHAnsi" w:cstheme="majorHAnsi"/>
                <w:sz w:val="26"/>
                <w:szCs w:val="26"/>
                <w:lang w:val="vi-VN"/>
              </w:rPr>
            </w:pPr>
            <w:r w:rsidRPr="00AD6881">
              <w:rPr>
                <w:rFonts w:asciiTheme="majorHAnsi" w:hAnsiTheme="majorHAnsi" w:cstheme="majorHAnsi"/>
                <w:sz w:val="26"/>
                <w:szCs w:val="26"/>
                <w:lang w:val="vi-VN"/>
              </w:rPr>
              <w:t xml:space="preserve">Số:  </w:t>
            </w:r>
            <w:r w:rsidR="005B54C2" w:rsidRPr="005B54C2">
              <w:rPr>
                <w:rFonts w:asciiTheme="majorHAnsi" w:hAnsiTheme="majorHAnsi" w:cstheme="majorHAnsi"/>
                <w:sz w:val="26"/>
                <w:szCs w:val="26"/>
                <w:lang w:val="vi-VN"/>
              </w:rPr>
              <w:t xml:space="preserve"> </w:t>
            </w:r>
            <w:r w:rsidR="00AE42AA">
              <w:rPr>
                <w:rFonts w:asciiTheme="majorHAnsi" w:hAnsiTheme="majorHAnsi" w:cstheme="majorHAnsi"/>
                <w:sz w:val="26"/>
                <w:szCs w:val="26"/>
              </w:rPr>
              <w:t xml:space="preserve"> </w:t>
            </w:r>
            <w:r w:rsidR="005B54C2" w:rsidRPr="005B54C2">
              <w:rPr>
                <w:rFonts w:asciiTheme="majorHAnsi" w:hAnsiTheme="majorHAnsi" w:cstheme="majorHAnsi"/>
                <w:sz w:val="26"/>
                <w:szCs w:val="26"/>
                <w:lang w:val="vi-VN"/>
              </w:rPr>
              <w:t xml:space="preserve"> </w:t>
            </w:r>
            <w:r w:rsidRPr="00AD6881">
              <w:rPr>
                <w:rFonts w:asciiTheme="majorHAnsi" w:hAnsiTheme="majorHAnsi" w:cstheme="majorHAnsi"/>
                <w:sz w:val="26"/>
                <w:szCs w:val="26"/>
                <w:lang w:val="vi-VN"/>
              </w:rPr>
              <w:t xml:space="preserve">  /UBND-NNMT</w:t>
            </w:r>
          </w:p>
          <w:p w:rsidR="00625727" w:rsidRPr="00625727" w:rsidRDefault="00A76A47" w:rsidP="00ED00ED">
            <w:pPr>
              <w:jc w:val="center"/>
              <w:rPr>
                <w:rFonts w:asciiTheme="majorHAnsi" w:hAnsiTheme="majorHAnsi" w:cstheme="majorHAnsi"/>
                <w:lang w:val="vi-VN"/>
              </w:rPr>
            </w:pPr>
            <w:r w:rsidRPr="00A03872">
              <w:rPr>
                <w:rFonts w:asciiTheme="majorHAnsi" w:hAnsiTheme="majorHAnsi" w:cstheme="majorHAnsi"/>
                <w:sz w:val="26"/>
                <w:szCs w:val="26"/>
                <w:lang w:val="vi-VN"/>
              </w:rPr>
              <w:t>V/v t</w:t>
            </w:r>
            <w:r w:rsidR="005B54C2" w:rsidRPr="005B54C2">
              <w:rPr>
                <w:rFonts w:asciiTheme="majorHAnsi" w:hAnsiTheme="majorHAnsi" w:cstheme="majorHAnsi"/>
                <w:sz w:val="26"/>
                <w:szCs w:val="26"/>
                <w:lang w:val="vi-VN"/>
              </w:rPr>
              <w:t>hực hiện đúng</w:t>
            </w:r>
            <w:r w:rsidR="00625727" w:rsidRPr="00625727">
              <w:rPr>
                <w:rFonts w:asciiTheme="majorHAnsi" w:hAnsiTheme="majorHAnsi" w:cstheme="majorHAnsi"/>
                <w:sz w:val="26"/>
                <w:szCs w:val="26"/>
                <w:lang w:val="vi-VN"/>
              </w:rPr>
              <w:t xml:space="preserve"> lịch thu gom rác tại </w:t>
            </w:r>
            <w:r w:rsidR="00ED00ED" w:rsidRPr="00D17CD2">
              <w:rPr>
                <w:rFonts w:asciiTheme="majorHAnsi" w:hAnsiTheme="majorHAnsi" w:cstheme="majorHAnsi"/>
                <w:sz w:val="26"/>
                <w:szCs w:val="26"/>
                <w:lang w:val="vi-VN"/>
              </w:rPr>
              <w:t xml:space="preserve">các </w:t>
            </w:r>
            <w:r w:rsidR="00625727" w:rsidRPr="00625727">
              <w:rPr>
                <w:rFonts w:asciiTheme="majorHAnsi" w:hAnsiTheme="majorHAnsi" w:cstheme="majorHAnsi"/>
                <w:sz w:val="26"/>
                <w:szCs w:val="26"/>
                <w:lang w:val="vi-VN"/>
              </w:rPr>
              <w:t>thôn xã Đức Long cũ</w:t>
            </w:r>
          </w:p>
        </w:tc>
        <w:tc>
          <w:tcPr>
            <w:tcW w:w="5760" w:type="dxa"/>
            <w:shd w:val="clear" w:color="auto" w:fill="auto"/>
          </w:tcPr>
          <w:p w:rsidR="00625727" w:rsidRPr="00AD6881" w:rsidRDefault="00625727" w:rsidP="00625727">
            <w:pPr>
              <w:jc w:val="center"/>
              <w:rPr>
                <w:rFonts w:asciiTheme="majorHAnsi" w:hAnsiTheme="majorHAnsi" w:cstheme="majorHAnsi"/>
                <w:b/>
                <w:bCs/>
                <w:sz w:val="26"/>
                <w:szCs w:val="26"/>
                <w:lang w:val="vi-VN"/>
              </w:rPr>
            </w:pPr>
            <w:r w:rsidRPr="00AD6881">
              <w:rPr>
                <w:rFonts w:asciiTheme="majorHAnsi" w:hAnsiTheme="majorHAnsi" w:cstheme="majorHAnsi"/>
                <w:b/>
                <w:bCs/>
                <w:sz w:val="26"/>
                <w:szCs w:val="26"/>
                <w:lang w:val="vi-VN"/>
              </w:rPr>
              <w:t>CỘNG HÒA XÃ HỘI CHỦ NGHĨA VIỆT NAM</w:t>
            </w:r>
          </w:p>
          <w:p w:rsidR="00625727" w:rsidRPr="003C27F7" w:rsidRDefault="00625727" w:rsidP="00625727">
            <w:pPr>
              <w:jc w:val="center"/>
              <w:rPr>
                <w:rFonts w:asciiTheme="majorHAnsi" w:hAnsiTheme="majorHAnsi" w:cstheme="majorHAnsi"/>
                <w:b/>
                <w:bCs/>
              </w:rPr>
            </w:pPr>
            <w:r w:rsidRPr="003C27F7">
              <w:rPr>
                <w:rFonts w:asciiTheme="majorHAnsi" w:hAnsiTheme="majorHAnsi" w:cstheme="majorHAnsi"/>
                <w:b/>
                <w:bCs/>
              </w:rPr>
              <w:t>Độc lập- Tự do- Hạnh phúc</w:t>
            </w:r>
          </w:p>
          <w:p w:rsidR="00625727" w:rsidRPr="003C27F7" w:rsidRDefault="00D517DB" w:rsidP="00625727">
            <w:pPr>
              <w:jc w:val="center"/>
              <w:rPr>
                <w:rFonts w:asciiTheme="majorHAnsi" w:hAnsiTheme="majorHAnsi" w:cstheme="majorHAnsi"/>
                <w:b/>
                <w:bCs/>
              </w:rPr>
            </w:pPr>
            <w:r>
              <w:rPr>
                <w:rFonts w:asciiTheme="majorHAnsi" w:hAnsiTheme="majorHAnsi" w:cstheme="majorHAnsi"/>
                <w:noProof/>
              </w:rPr>
              <w:pict>
                <v:line id="_x0000_s1039" style="position:absolute;left:0;text-align:left;z-index:251679744" from="66.6pt,3.8pt" to="210.6pt,3.8pt"/>
              </w:pict>
            </w:r>
          </w:p>
          <w:p w:rsidR="00625727" w:rsidRPr="003C27F7" w:rsidRDefault="00625727" w:rsidP="005B54C2">
            <w:pPr>
              <w:jc w:val="center"/>
              <w:rPr>
                <w:rFonts w:asciiTheme="majorHAnsi" w:hAnsiTheme="majorHAnsi" w:cstheme="majorHAnsi"/>
                <w:i/>
                <w:iCs/>
              </w:rPr>
            </w:pPr>
            <w:r w:rsidRPr="003C27F7">
              <w:rPr>
                <w:rFonts w:asciiTheme="majorHAnsi" w:hAnsiTheme="majorHAnsi" w:cstheme="majorHAnsi"/>
                <w:i/>
                <w:iCs/>
                <w:sz w:val="26"/>
                <w:szCs w:val="26"/>
              </w:rPr>
              <w:t xml:space="preserve">Tân Dân, ngày </w:t>
            </w:r>
            <w:r w:rsidR="00AE42AA">
              <w:rPr>
                <w:rFonts w:asciiTheme="majorHAnsi" w:hAnsiTheme="majorHAnsi" w:cstheme="majorHAnsi"/>
                <w:i/>
                <w:iCs/>
                <w:sz w:val="26"/>
                <w:szCs w:val="26"/>
              </w:rPr>
              <w:t xml:space="preserve">  </w:t>
            </w:r>
            <w:r w:rsidR="005B54C2">
              <w:rPr>
                <w:rFonts w:asciiTheme="majorHAnsi" w:hAnsiTheme="majorHAnsi" w:cstheme="majorHAnsi"/>
                <w:i/>
                <w:iCs/>
                <w:sz w:val="26"/>
                <w:szCs w:val="26"/>
              </w:rPr>
              <w:t xml:space="preserve">  </w:t>
            </w:r>
            <w:r w:rsidRPr="003C27F7">
              <w:rPr>
                <w:rFonts w:asciiTheme="majorHAnsi" w:hAnsiTheme="majorHAnsi" w:cstheme="majorHAnsi"/>
                <w:i/>
                <w:iCs/>
                <w:sz w:val="26"/>
                <w:szCs w:val="26"/>
              </w:rPr>
              <w:t xml:space="preserve"> tháng </w:t>
            </w:r>
            <w:r w:rsidR="005B54C2">
              <w:rPr>
                <w:rFonts w:asciiTheme="majorHAnsi" w:hAnsiTheme="majorHAnsi" w:cstheme="majorHAnsi"/>
                <w:i/>
                <w:iCs/>
                <w:sz w:val="26"/>
                <w:szCs w:val="26"/>
              </w:rPr>
              <w:t xml:space="preserve"> </w:t>
            </w:r>
            <w:r w:rsidR="00AE42AA">
              <w:rPr>
                <w:rFonts w:asciiTheme="majorHAnsi" w:hAnsiTheme="majorHAnsi" w:cstheme="majorHAnsi"/>
                <w:i/>
                <w:iCs/>
                <w:sz w:val="26"/>
                <w:szCs w:val="26"/>
              </w:rPr>
              <w:t xml:space="preserve">  </w:t>
            </w:r>
            <w:r w:rsidR="005B54C2">
              <w:rPr>
                <w:rFonts w:asciiTheme="majorHAnsi" w:hAnsiTheme="majorHAnsi" w:cstheme="majorHAnsi"/>
                <w:i/>
                <w:iCs/>
                <w:sz w:val="26"/>
                <w:szCs w:val="26"/>
              </w:rPr>
              <w:t xml:space="preserve">  </w:t>
            </w:r>
            <w:r w:rsidRPr="003C27F7">
              <w:rPr>
                <w:rFonts w:asciiTheme="majorHAnsi" w:hAnsiTheme="majorHAnsi" w:cstheme="majorHAnsi"/>
                <w:i/>
                <w:iCs/>
                <w:sz w:val="26"/>
                <w:szCs w:val="26"/>
              </w:rPr>
              <w:t>năm 2024</w:t>
            </w:r>
          </w:p>
        </w:tc>
      </w:tr>
    </w:tbl>
    <w:p w:rsidR="00625727" w:rsidRPr="003C27F7" w:rsidRDefault="00625727" w:rsidP="00625727">
      <w:pPr>
        <w:rPr>
          <w:rFonts w:asciiTheme="majorHAnsi" w:hAnsiTheme="majorHAnsi" w:cstheme="majorHAnsi"/>
        </w:rPr>
      </w:pPr>
    </w:p>
    <w:p w:rsidR="00625727" w:rsidRPr="003C27F7" w:rsidRDefault="00625727" w:rsidP="00625727">
      <w:pPr>
        <w:ind w:firstLine="720"/>
        <w:rPr>
          <w:rFonts w:asciiTheme="majorHAnsi" w:hAnsiTheme="majorHAnsi" w:cstheme="majorHAnsi"/>
          <w:sz w:val="2"/>
          <w:szCs w:val="2"/>
        </w:rPr>
      </w:pPr>
      <w:r w:rsidRPr="003C27F7">
        <w:rPr>
          <w:rFonts w:asciiTheme="majorHAnsi" w:hAnsiTheme="majorHAnsi" w:cstheme="majorHAnsi"/>
          <w:sz w:val="2"/>
          <w:szCs w:val="2"/>
        </w:rPr>
        <w:t>ơ</w:t>
      </w:r>
    </w:p>
    <w:p w:rsidR="00625727" w:rsidRDefault="00625727" w:rsidP="00625727">
      <w:pPr>
        <w:ind w:firstLine="720"/>
        <w:rPr>
          <w:rFonts w:asciiTheme="majorHAnsi" w:hAnsiTheme="majorHAnsi" w:cstheme="majorHAnsi"/>
          <w:szCs w:val="28"/>
        </w:rPr>
      </w:pPr>
      <w:r>
        <w:rPr>
          <w:rFonts w:asciiTheme="majorHAnsi" w:hAnsiTheme="majorHAnsi" w:cstheme="majorHAnsi"/>
          <w:b/>
          <w:bCs/>
          <w:szCs w:val="28"/>
        </w:rPr>
        <w:t xml:space="preserve">Kính gửi:   </w:t>
      </w:r>
      <w:r w:rsidRPr="003C27F7">
        <w:rPr>
          <w:rFonts w:asciiTheme="majorHAnsi" w:hAnsiTheme="majorHAnsi" w:cstheme="majorHAnsi"/>
          <w:b/>
          <w:bCs/>
          <w:szCs w:val="28"/>
        </w:rPr>
        <w:t xml:space="preserve">- </w:t>
      </w:r>
      <w:r w:rsidRPr="003C27F7">
        <w:rPr>
          <w:rFonts w:asciiTheme="majorHAnsi" w:hAnsiTheme="majorHAnsi" w:cstheme="majorHAnsi"/>
          <w:szCs w:val="28"/>
        </w:rPr>
        <w:t>Giám đốc HTX môi trường</w:t>
      </w:r>
    </w:p>
    <w:p w:rsidR="00625727" w:rsidRPr="003C27F7" w:rsidRDefault="00625727" w:rsidP="00625727">
      <w:pPr>
        <w:ind w:firstLine="720"/>
        <w:rPr>
          <w:rFonts w:asciiTheme="majorHAnsi" w:hAnsiTheme="majorHAnsi" w:cstheme="majorHAnsi"/>
          <w:szCs w:val="28"/>
        </w:rPr>
      </w:pPr>
      <w:r>
        <w:rPr>
          <w:rFonts w:asciiTheme="majorHAnsi" w:hAnsiTheme="majorHAnsi" w:cstheme="majorHAnsi"/>
          <w:szCs w:val="28"/>
        </w:rPr>
        <w:t xml:space="preserve">                    - Các cơ quan doanh nghiệp đóng trên địa bàn xã</w:t>
      </w:r>
    </w:p>
    <w:p w:rsidR="00625727" w:rsidRPr="003C27F7" w:rsidRDefault="00625727" w:rsidP="00625727">
      <w:pPr>
        <w:rPr>
          <w:rFonts w:asciiTheme="majorHAnsi" w:hAnsiTheme="majorHAnsi" w:cstheme="majorHAnsi"/>
          <w:szCs w:val="28"/>
        </w:rPr>
      </w:pPr>
      <w:r>
        <w:rPr>
          <w:rFonts w:asciiTheme="majorHAnsi" w:hAnsiTheme="majorHAnsi" w:cstheme="majorHAnsi"/>
          <w:szCs w:val="28"/>
        </w:rPr>
        <w:t xml:space="preserve">                              </w:t>
      </w:r>
      <w:r w:rsidRPr="003C27F7">
        <w:rPr>
          <w:rFonts w:asciiTheme="majorHAnsi" w:hAnsiTheme="majorHAnsi" w:cstheme="majorHAnsi"/>
          <w:szCs w:val="28"/>
        </w:rPr>
        <w:t xml:space="preserve">- </w:t>
      </w:r>
      <w:r w:rsidR="00E43225">
        <w:rPr>
          <w:rFonts w:asciiTheme="majorHAnsi" w:hAnsiTheme="majorHAnsi" w:cstheme="majorHAnsi"/>
          <w:szCs w:val="28"/>
        </w:rPr>
        <w:t>Thôn trưởng</w:t>
      </w:r>
      <w:r w:rsidRPr="003C27F7">
        <w:rPr>
          <w:rFonts w:asciiTheme="majorHAnsi" w:hAnsiTheme="majorHAnsi" w:cstheme="majorHAnsi"/>
          <w:szCs w:val="28"/>
        </w:rPr>
        <w:t xml:space="preserve"> các thôn </w:t>
      </w:r>
    </w:p>
    <w:p w:rsidR="00625727" w:rsidRPr="003C27F7" w:rsidRDefault="00625727" w:rsidP="00625727">
      <w:pPr>
        <w:spacing w:line="276" w:lineRule="auto"/>
        <w:jc w:val="both"/>
        <w:rPr>
          <w:rFonts w:asciiTheme="majorHAnsi" w:hAnsiTheme="majorHAnsi" w:cstheme="majorHAnsi"/>
          <w:szCs w:val="28"/>
        </w:rPr>
      </w:pPr>
      <w:r w:rsidRPr="003C27F7">
        <w:rPr>
          <w:rFonts w:asciiTheme="majorHAnsi" w:hAnsiTheme="majorHAnsi" w:cstheme="majorHAnsi"/>
          <w:szCs w:val="28"/>
        </w:rPr>
        <w:tab/>
      </w:r>
    </w:p>
    <w:p w:rsidR="00625727" w:rsidRDefault="00625727" w:rsidP="00625727">
      <w:pPr>
        <w:ind w:firstLine="720"/>
        <w:jc w:val="both"/>
        <w:rPr>
          <w:rFonts w:asciiTheme="majorHAnsi" w:hAnsiTheme="majorHAnsi" w:cstheme="majorHAnsi"/>
          <w:szCs w:val="28"/>
        </w:rPr>
      </w:pPr>
      <w:r w:rsidRPr="003C27F7">
        <w:rPr>
          <w:rFonts w:asciiTheme="majorHAnsi" w:hAnsiTheme="majorHAnsi" w:cstheme="majorHAnsi"/>
          <w:szCs w:val="28"/>
        </w:rPr>
        <w:t xml:space="preserve">Thực hiện chương trình mục tiêu xây dựng nông thôn mới, nông thôn mới nâng cao, để  </w:t>
      </w:r>
      <w:r w:rsidRPr="003C27F7">
        <w:rPr>
          <w:rFonts w:asciiTheme="majorHAnsi" w:hAnsiTheme="majorHAnsi" w:cstheme="majorHAnsi"/>
          <w:szCs w:val="28"/>
          <w:lang w:val="pt-BR"/>
        </w:rPr>
        <w:t>đảm bảo giữ gìn vệ sinh, cảnh quan môi trường Xanh - Sạch - Đẹp;</w:t>
      </w:r>
      <w:r w:rsidRPr="003C27F7">
        <w:rPr>
          <w:rFonts w:asciiTheme="majorHAnsi" w:hAnsiTheme="majorHAnsi" w:cstheme="majorHAnsi"/>
          <w:szCs w:val="28"/>
        </w:rPr>
        <w:t xml:space="preserve"> đồng thời tập trung chỉnh trang, vệ sinh môi trường các cơ quan, công sở, địa bàn dân cư, để chuẩn bị cho việc đánh giá tiêu chí môi trường và tiêu chí Khu dân cư nông thôn mới kiểu mẫu. </w:t>
      </w:r>
      <w:r>
        <w:rPr>
          <w:rFonts w:asciiTheme="majorHAnsi" w:hAnsiTheme="majorHAnsi" w:cstheme="majorHAnsi"/>
          <w:szCs w:val="28"/>
        </w:rPr>
        <w:t>Thời gian qua HTX môi trường Đức Long đã thông báo cho toàn thể nhân dân về lịch thu gom rác hằng tháng nhưng qua kiểm tra trên các tuyến đường giao thông các hộ gia đình ở gần đường vẫn tùy tiện mang rác ra không đúng theo lịch đã quy định.</w:t>
      </w:r>
    </w:p>
    <w:p w:rsidR="00625727" w:rsidRPr="003C27F7" w:rsidRDefault="00625727" w:rsidP="00625727">
      <w:pPr>
        <w:ind w:firstLine="720"/>
        <w:jc w:val="both"/>
        <w:rPr>
          <w:rFonts w:asciiTheme="majorHAnsi" w:hAnsiTheme="majorHAnsi" w:cstheme="majorHAnsi"/>
          <w:szCs w:val="28"/>
        </w:rPr>
      </w:pPr>
      <w:r>
        <w:rPr>
          <w:rFonts w:asciiTheme="majorHAnsi" w:hAnsiTheme="majorHAnsi" w:cstheme="majorHAnsi"/>
          <w:szCs w:val="28"/>
        </w:rPr>
        <w:t xml:space="preserve">Vì vậy để </w:t>
      </w:r>
      <w:r w:rsidRPr="003C27F7">
        <w:rPr>
          <w:rFonts w:asciiTheme="majorHAnsi" w:hAnsiTheme="majorHAnsi" w:cstheme="majorHAnsi"/>
          <w:szCs w:val="28"/>
        </w:rPr>
        <w:t>tăng cường công tác bảo vệ môi trường xử lý rác thải</w:t>
      </w:r>
      <w:r>
        <w:rPr>
          <w:rFonts w:asciiTheme="majorHAnsi" w:hAnsiTheme="majorHAnsi" w:cstheme="majorHAnsi"/>
          <w:szCs w:val="28"/>
        </w:rPr>
        <w:t xml:space="preserve"> đảm bảo cảnh quan, </w:t>
      </w:r>
      <w:r w:rsidRPr="003C27F7">
        <w:rPr>
          <w:rFonts w:asciiTheme="majorHAnsi" w:hAnsiTheme="majorHAnsi" w:cstheme="majorHAnsi"/>
          <w:szCs w:val="28"/>
        </w:rPr>
        <w:t>UBND xã chỉ đạo một số nội dung sau:</w:t>
      </w:r>
    </w:p>
    <w:p w:rsidR="00625727" w:rsidRPr="003C27F7" w:rsidRDefault="00625727" w:rsidP="00625727">
      <w:pPr>
        <w:ind w:firstLine="720"/>
        <w:jc w:val="both"/>
        <w:rPr>
          <w:rFonts w:asciiTheme="majorHAnsi" w:hAnsiTheme="majorHAnsi" w:cstheme="majorHAnsi"/>
          <w:szCs w:val="28"/>
        </w:rPr>
      </w:pPr>
      <w:r w:rsidRPr="003C27F7">
        <w:rPr>
          <w:rFonts w:asciiTheme="majorHAnsi" w:hAnsiTheme="majorHAnsi" w:cstheme="majorHAnsi"/>
          <w:szCs w:val="28"/>
        </w:rPr>
        <w:t xml:space="preserve">1. Tổ chức tuyên truyền, phát trên loa phát thanh kêu gọi người dân nâng cao ý thức bảo vệ môi trường, phân loại rác thải tại hộ gia đình, đối với những loại rác có thể phân hủy được như rau, củ quả, lá cây thì đào hố để xử lý làm phân hữu cơ, đối với những loại rác có thể đốt được như </w:t>
      </w:r>
      <w:r w:rsidR="005B54C2">
        <w:rPr>
          <w:rFonts w:asciiTheme="majorHAnsi" w:hAnsiTheme="majorHAnsi" w:cstheme="majorHAnsi"/>
          <w:szCs w:val="28"/>
        </w:rPr>
        <w:t>lá,</w:t>
      </w:r>
      <w:r w:rsidRPr="003C27F7">
        <w:rPr>
          <w:rFonts w:asciiTheme="majorHAnsi" w:hAnsiTheme="majorHAnsi" w:cstheme="majorHAnsi"/>
          <w:szCs w:val="28"/>
        </w:rPr>
        <w:t xml:space="preserve"> cành cây thì đốt tại chổ, đối với rác có thể tái chế được như đồ nhựa, </w:t>
      </w:r>
      <w:r w:rsidR="005B54C2">
        <w:rPr>
          <w:rFonts w:asciiTheme="majorHAnsi" w:hAnsiTheme="majorHAnsi" w:cstheme="majorHAnsi"/>
          <w:szCs w:val="28"/>
        </w:rPr>
        <w:t>giấy loại,</w:t>
      </w:r>
      <w:r w:rsidRPr="003C27F7">
        <w:rPr>
          <w:rFonts w:asciiTheme="majorHAnsi" w:hAnsiTheme="majorHAnsi" w:cstheme="majorHAnsi"/>
          <w:szCs w:val="28"/>
        </w:rPr>
        <w:t xml:space="preserve">bìa cát tông thì thu gom để bán. </w:t>
      </w:r>
    </w:p>
    <w:p w:rsidR="00625727" w:rsidRDefault="005B54C2" w:rsidP="00625727">
      <w:pPr>
        <w:jc w:val="both"/>
        <w:rPr>
          <w:rFonts w:asciiTheme="majorHAnsi" w:hAnsiTheme="majorHAnsi" w:cstheme="majorHAnsi"/>
          <w:szCs w:val="28"/>
        </w:rPr>
      </w:pPr>
      <w:r>
        <w:rPr>
          <w:rFonts w:asciiTheme="majorHAnsi" w:hAnsiTheme="majorHAnsi" w:cstheme="majorHAnsi"/>
          <w:szCs w:val="28"/>
        </w:rPr>
        <w:t>Đ</w:t>
      </w:r>
      <w:r w:rsidR="00625727" w:rsidRPr="003C27F7">
        <w:rPr>
          <w:rFonts w:asciiTheme="majorHAnsi" w:hAnsiTheme="majorHAnsi" w:cstheme="majorHAnsi"/>
          <w:szCs w:val="28"/>
        </w:rPr>
        <w:t>ối với những loại rác không đốt được như chai lọ thủy tinh, túi nilon thì thu gom vào bao bì gọn gàng và mang ra điểm tập kết vào</w:t>
      </w:r>
      <w:r w:rsidR="00625727">
        <w:rPr>
          <w:rFonts w:asciiTheme="majorHAnsi" w:hAnsiTheme="majorHAnsi" w:cstheme="majorHAnsi"/>
          <w:szCs w:val="28"/>
        </w:rPr>
        <w:t xml:space="preserve"> </w:t>
      </w:r>
      <w:r w:rsidR="00625727" w:rsidRPr="0070713C">
        <w:rPr>
          <w:rFonts w:asciiTheme="majorHAnsi" w:hAnsiTheme="majorHAnsi" w:cstheme="majorHAnsi"/>
          <w:b/>
          <w:i/>
          <w:szCs w:val="28"/>
        </w:rPr>
        <w:t>chiều ngày ngày 04,14,24 hàng tháng để xe của HTX môi trường thị trấn thu gom về bãi rác Kỳ Anh vào sáng ngày mồng 5, 15, 25.</w:t>
      </w:r>
      <w:r w:rsidR="00625727" w:rsidRPr="003C27F7">
        <w:rPr>
          <w:rFonts w:asciiTheme="majorHAnsi" w:hAnsiTheme="majorHAnsi" w:cstheme="majorHAnsi"/>
          <w:szCs w:val="28"/>
        </w:rPr>
        <w:t xml:space="preserve"> Sau khi HTX môi trường đã thu gom đề nghị các hộ gia đình không được mang rác ra đường gây ô nhiễm môi trường và mỹ quan. Tuyệt đối không bỏ xác động vật, vật liệu xây dựng vào bao đượng rác.</w:t>
      </w:r>
    </w:p>
    <w:p w:rsidR="00BA646C" w:rsidRDefault="002B2097" w:rsidP="00D86858">
      <w:pPr>
        <w:ind w:firstLine="720"/>
        <w:jc w:val="both"/>
        <w:rPr>
          <w:rFonts w:asciiTheme="majorHAnsi" w:hAnsiTheme="majorHAnsi" w:cstheme="majorHAnsi"/>
          <w:szCs w:val="28"/>
        </w:rPr>
      </w:pPr>
      <w:r>
        <w:rPr>
          <w:rFonts w:asciiTheme="majorHAnsi" w:hAnsiTheme="majorHAnsi" w:cstheme="majorHAnsi"/>
          <w:szCs w:val="28"/>
        </w:rPr>
        <w:t>Hiện tại các thôn đang tập kết rác nhiều điểm trên các tuyến đường</w:t>
      </w:r>
      <w:r w:rsidR="00D86858">
        <w:rPr>
          <w:rFonts w:asciiTheme="majorHAnsi" w:hAnsiTheme="majorHAnsi" w:cstheme="majorHAnsi"/>
          <w:szCs w:val="28"/>
        </w:rPr>
        <w:t>, để đảm bảo vệ sinh và mỹ quan trên các tuyến đường giao thông đề nghị m</w:t>
      </w:r>
      <w:r w:rsidR="00BA646C">
        <w:rPr>
          <w:rFonts w:asciiTheme="majorHAnsi" w:hAnsiTheme="majorHAnsi" w:cstheme="majorHAnsi"/>
          <w:szCs w:val="28"/>
        </w:rPr>
        <w:t xml:space="preserve">ỗi thôn lựa chọn một điểm tập kết rác, giao Ban phát triển thôn lựa chọn địa điểm </w:t>
      </w:r>
      <w:r w:rsidR="00A03872">
        <w:rPr>
          <w:rFonts w:asciiTheme="majorHAnsi" w:hAnsiTheme="majorHAnsi" w:cstheme="majorHAnsi"/>
          <w:szCs w:val="28"/>
        </w:rPr>
        <w:t xml:space="preserve">phù hợp trên địa bàn thôn mình để tập kết rác tạm thời và tổ chức thực hiện từ tháng </w:t>
      </w:r>
      <w:r w:rsidR="00A03872" w:rsidRPr="00425056">
        <w:rPr>
          <w:rFonts w:asciiTheme="majorHAnsi" w:hAnsiTheme="majorHAnsi" w:cstheme="majorHAnsi"/>
          <w:b/>
          <w:szCs w:val="28"/>
        </w:rPr>
        <w:t>11/2024</w:t>
      </w:r>
      <w:r w:rsidR="00A03872">
        <w:rPr>
          <w:rFonts w:asciiTheme="majorHAnsi" w:hAnsiTheme="majorHAnsi" w:cstheme="majorHAnsi"/>
          <w:szCs w:val="28"/>
        </w:rPr>
        <w:t>.</w:t>
      </w:r>
    </w:p>
    <w:p w:rsidR="00625727" w:rsidRDefault="00625727" w:rsidP="00625727">
      <w:pPr>
        <w:ind w:firstLine="720"/>
        <w:jc w:val="both"/>
        <w:rPr>
          <w:rFonts w:asciiTheme="majorHAnsi" w:hAnsiTheme="majorHAnsi" w:cstheme="majorHAnsi"/>
          <w:szCs w:val="28"/>
        </w:rPr>
      </w:pPr>
      <w:r>
        <w:rPr>
          <w:rFonts w:asciiTheme="majorHAnsi" w:hAnsiTheme="majorHAnsi" w:cstheme="majorHAnsi"/>
          <w:szCs w:val="28"/>
        </w:rPr>
        <w:t xml:space="preserve">2. Đề nghị các đồng chí thôn trưởng thông báo rộng rãi cho các hộ nhân dân chấp hành nghiêm lịch đưa rác ra điểm tập kết như trên, trường hợp hộ gia đình vi phạm sẽ bị xử </w:t>
      </w:r>
      <w:r w:rsidR="0070713C">
        <w:rPr>
          <w:rFonts w:asciiTheme="majorHAnsi" w:hAnsiTheme="majorHAnsi" w:cstheme="majorHAnsi"/>
          <w:szCs w:val="28"/>
        </w:rPr>
        <w:t>phạt hành chính</w:t>
      </w:r>
      <w:r>
        <w:rPr>
          <w:rFonts w:asciiTheme="majorHAnsi" w:hAnsiTheme="majorHAnsi" w:cstheme="majorHAnsi"/>
          <w:szCs w:val="28"/>
        </w:rPr>
        <w:t xml:space="preserve">. UBND xã </w:t>
      </w:r>
      <w:r w:rsidR="005B54C2">
        <w:rPr>
          <w:rFonts w:asciiTheme="majorHAnsi" w:hAnsiTheme="majorHAnsi" w:cstheme="majorHAnsi"/>
          <w:szCs w:val="28"/>
        </w:rPr>
        <w:t xml:space="preserve">giao </w:t>
      </w:r>
      <w:r w:rsidR="00E43225">
        <w:rPr>
          <w:rFonts w:asciiTheme="majorHAnsi" w:hAnsiTheme="majorHAnsi" w:cstheme="majorHAnsi"/>
          <w:szCs w:val="28"/>
        </w:rPr>
        <w:t>Thôn trưởng</w:t>
      </w:r>
      <w:r w:rsidR="005B54C2">
        <w:rPr>
          <w:rFonts w:asciiTheme="majorHAnsi" w:hAnsiTheme="majorHAnsi" w:cstheme="majorHAnsi"/>
          <w:szCs w:val="28"/>
        </w:rPr>
        <w:t xml:space="preserve"> các thôn bố trí lực lượng </w:t>
      </w:r>
      <w:r w:rsidR="00ED00ED">
        <w:rPr>
          <w:rFonts w:asciiTheme="majorHAnsi" w:hAnsiTheme="majorHAnsi" w:cstheme="majorHAnsi"/>
          <w:szCs w:val="28"/>
        </w:rPr>
        <w:t xml:space="preserve">tổ an ninh trật tự </w:t>
      </w:r>
      <w:r w:rsidR="005B54C2">
        <w:rPr>
          <w:rFonts w:asciiTheme="majorHAnsi" w:hAnsiTheme="majorHAnsi" w:cstheme="majorHAnsi"/>
          <w:szCs w:val="28"/>
        </w:rPr>
        <w:t xml:space="preserve"> để trực gác </w:t>
      </w:r>
      <w:r>
        <w:rPr>
          <w:rFonts w:asciiTheme="majorHAnsi" w:hAnsiTheme="majorHAnsi" w:cstheme="majorHAnsi"/>
          <w:szCs w:val="28"/>
        </w:rPr>
        <w:t>tuần tra, phát hiện và xử lý các trường hợp vi phạm</w:t>
      </w:r>
      <w:r w:rsidR="005B54C2">
        <w:rPr>
          <w:rFonts w:asciiTheme="majorHAnsi" w:hAnsiTheme="majorHAnsi" w:cstheme="majorHAnsi"/>
          <w:szCs w:val="28"/>
        </w:rPr>
        <w:t xml:space="preserve"> theo hương ước của thôn xóm, trường hợp không xử lý được thì báo cáo Công an xã và UBND xã để phối hợp xử lý theo</w:t>
      </w:r>
      <w:r>
        <w:rPr>
          <w:rFonts w:asciiTheme="majorHAnsi" w:hAnsiTheme="majorHAnsi" w:cstheme="majorHAnsi"/>
          <w:szCs w:val="28"/>
        </w:rPr>
        <w:t xml:space="preserve"> quy định.</w:t>
      </w:r>
    </w:p>
    <w:p w:rsidR="00625727" w:rsidRDefault="00625727" w:rsidP="00625727">
      <w:pPr>
        <w:ind w:firstLine="720"/>
        <w:jc w:val="both"/>
        <w:rPr>
          <w:rFonts w:asciiTheme="majorHAnsi" w:hAnsiTheme="majorHAnsi" w:cstheme="majorHAnsi"/>
          <w:szCs w:val="28"/>
        </w:rPr>
      </w:pPr>
      <w:r w:rsidRPr="003C27F7">
        <w:rPr>
          <w:rFonts w:asciiTheme="majorHAnsi" w:hAnsiTheme="majorHAnsi" w:cstheme="majorHAnsi"/>
          <w:szCs w:val="28"/>
        </w:rPr>
        <w:t xml:space="preserve"> </w:t>
      </w:r>
      <w:r w:rsidR="00E43225">
        <w:rPr>
          <w:rFonts w:asciiTheme="majorHAnsi" w:hAnsiTheme="majorHAnsi" w:cstheme="majorHAnsi"/>
          <w:szCs w:val="28"/>
        </w:rPr>
        <w:t xml:space="preserve">Đề nghị </w:t>
      </w:r>
      <w:r w:rsidRPr="003C27F7">
        <w:rPr>
          <w:rFonts w:asciiTheme="majorHAnsi" w:hAnsiTheme="majorHAnsi" w:cstheme="majorHAnsi"/>
          <w:szCs w:val="28"/>
        </w:rPr>
        <w:t xml:space="preserve">Ban </w:t>
      </w:r>
      <w:r w:rsidR="00ED00ED">
        <w:rPr>
          <w:rFonts w:asciiTheme="majorHAnsi" w:hAnsiTheme="majorHAnsi" w:cstheme="majorHAnsi"/>
          <w:szCs w:val="28"/>
        </w:rPr>
        <w:t>công tác mặt trận thôn</w:t>
      </w:r>
      <w:r w:rsidRPr="003C27F7">
        <w:rPr>
          <w:rFonts w:asciiTheme="majorHAnsi" w:hAnsiTheme="majorHAnsi" w:cstheme="majorHAnsi"/>
          <w:szCs w:val="28"/>
        </w:rPr>
        <w:t xml:space="preserve"> </w:t>
      </w:r>
      <w:r w:rsidR="00ED00ED">
        <w:rPr>
          <w:rFonts w:asciiTheme="majorHAnsi" w:hAnsiTheme="majorHAnsi" w:cstheme="majorHAnsi"/>
          <w:szCs w:val="28"/>
        </w:rPr>
        <w:t>phối hợp</w:t>
      </w:r>
      <w:r w:rsidRPr="003C27F7">
        <w:rPr>
          <w:rFonts w:asciiTheme="majorHAnsi" w:hAnsiTheme="majorHAnsi" w:cstheme="majorHAnsi"/>
          <w:szCs w:val="28"/>
        </w:rPr>
        <w:t xml:space="preserve"> tuyên truyền người dân nâng cao ý thức phân loại rác và phát hiện việc vứt rác không đúng nơi, đúng lịch quy định,</w:t>
      </w:r>
      <w:r w:rsidR="0070713C">
        <w:rPr>
          <w:rFonts w:asciiTheme="majorHAnsi" w:hAnsiTheme="majorHAnsi" w:cstheme="majorHAnsi"/>
          <w:szCs w:val="28"/>
        </w:rPr>
        <w:t xml:space="preserve"> đóng nộp phí môi trường đầy đủ</w:t>
      </w:r>
      <w:r w:rsidRPr="003C27F7">
        <w:rPr>
          <w:rFonts w:asciiTheme="majorHAnsi" w:hAnsiTheme="majorHAnsi" w:cstheme="majorHAnsi"/>
          <w:szCs w:val="28"/>
        </w:rPr>
        <w:t xml:space="preserve">.  Đặc biệt cần thành lập đoàn  phân công nhiệm vụ cho các thành viên tổ chức kiểm tra việc phân loại rác của hộ gia đình cũng như soát xét lại việc sử dụng các giỏ phân loại rác của các hộ gia đình, yêu </w:t>
      </w:r>
      <w:r w:rsidRPr="003C27F7">
        <w:rPr>
          <w:rFonts w:asciiTheme="majorHAnsi" w:hAnsiTheme="majorHAnsi" w:cstheme="majorHAnsi"/>
          <w:szCs w:val="28"/>
        </w:rPr>
        <w:lastRenderedPageBreak/>
        <w:t>cầu mỗi hộ gia đình phải có 2 giỏ phân loại rác (1 giỏ để đựng rác hữu cơ, một giỏ đựng rác vô cơ đưa đi xử lý)  còn rác thải nhựa và các rác thải có thể tái chế được ta thu gom riêng để bán</w:t>
      </w:r>
      <w:r w:rsidR="00E43225">
        <w:rPr>
          <w:rFonts w:asciiTheme="majorHAnsi" w:hAnsiTheme="majorHAnsi" w:cstheme="majorHAnsi"/>
          <w:szCs w:val="28"/>
        </w:rPr>
        <w:t>. c</w:t>
      </w:r>
      <w:r w:rsidRPr="003C27F7">
        <w:rPr>
          <w:rFonts w:asciiTheme="majorHAnsi" w:hAnsiTheme="majorHAnsi" w:cstheme="majorHAnsi"/>
          <w:szCs w:val="28"/>
        </w:rPr>
        <w:t>ông an</w:t>
      </w:r>
      <w:r w:rsidR="00E43225">
        <w:rPr>
          <w:rFonts w:asciiTheme="majorHAnsi" w:hAnsiTheme="majorHAnsi" w:cstheme="majorHAnsi"/>
          <w:szCs w:val="28"/>
        </w:rPr>
        <w:t xml:space="preserve"> xã</w:t>
      </w:r>
      <w:r w:rsidRPr="003C27F7">
        <w:rPr>
          <w:rFonts w:asciiTheme="majorHAnsi" w:hAnsiTheme="majorHAnsi" w:cstheme="majorHAnsi"/>
          <w:szCs w:val="28"/>
        </w:rPr>
        <w:t xml:space="preserve"> chỉ đạo </w:t>
      </w:r>
      <w:r w:rsidR="00ED00ED">
        <w:rPr>
          <w:rFonts w:asciiTheme="majorHAnsi" w:hAnsiTheme="majorHAnsi" w:cstheme="majorHAnsi"/>
          <w:szCs w:val="28"/>
        </w:rPr>
        <w:t>Tổ an ninh trật tự</w:t>
      </w:r>
      <w:r w:rsidRPr="003C27F7">
        <w:rPr>
          <w:rFonts w:asciiTheme="majorHAnsi" w:hAnsiTheme="majorHAnsi" w:cstheme="majorHAnsi"/>
          <w:szCs w:val="28"/>
        </w:rPr>
        <w:t xml:space="preserve"> phối hợp </w:t>
      </w:r>
      <w:r w:rsidR="00ED00ED">
        <w:rPr>
          <w:rFonts w:asciiTheme="majorHAnsi" w:hAnsiTheme="majorHAnsi" w:cstheme="majorHAnsi"/>
          <w:szCs w:val="28"/>
        </w:rPr>
        <w:t>Ban phát triển</w:t>
      </w:r>
      <w:r w:rsidRPr="003C27F7">
        <w:rPr>
          <w:rFonts w:asciiTheme="majorHAnsi" w:hAnsiTheme="majorHAnsi" w:cstheme="majorHAnsi"/>
          <w:szCs w:val="28"/>
        </w:rPr>
        <w:t xml:space="preserve"> các thôn tuần tra phát hiện các công dân vứt rác trộm trên địa bàn xã. HTX môi trường và UBND xã sẽ phối hợp xử lý theo quy định và sử dụng tiền phạt để thưởng ch</w:t>
      </w:r>
      <w:r w:rsidR="00ED00ED">
        <w:rPr>
          <w:rFonts w:asciiTheme="majorHAnsi" w:hAnsiTheme="majorHAnsi" w:cstheme="majorHAnsi"/>
          <w:szCs w:val="28"/>
        </w:rPr>
        <w:t xml:space="preserve">o người phát hiện </w:t>
      </w:r>
      <w:r w:rsidRPr="003C27F7">
        <w:rPr>
          <w:rFonts w:asciiTheme="majorHAnsi" w:hAnsiTheme="majorHAnsi" w:cstheme="majorHAnsi"/>
          <w:szCs w:val="28"/>
        </w:rPr>
        <w:t>bắt giữ những người vi phạm.</w:t>
      </w:r>
    </w:p>
    <w:p w:rsidR="00D17CD2" w:rsidRPr="003C27F7" w:rsidRDefault="00D17CD2" w:rsidP="00625727">
      <w:pPr>
        <w:ind w:firstLine="720"/>
        <w:jc w:val="both"/>
        <w:rPr>
          <w:rFonts w:asciiTheme="majorHAnsi" w:hAnsiTheme="majorHAnsi" w:cstheme="majorHAnsi"/>
          <w:szCs w:val="28"/>
        </w:rPr>
      </w:pPr>
    </w:p>
    <w:p w:rsidR="00625727" w:rsidRPr="003C27F7" w:rsidRDefault="00625727" w:rsidP="00625727">
      <w:pPr>
        <w:ind w:firstLine="720"/>
        <w:jc w:val="both"/>
        <w:rPr>
          <w:rFonts w:asciiTheme="majorHAnsi" w:hAnsiTheme="majorHAnsi" w:cstheme="majorHAnsi"/>
          <w:szCs w:val="28"/>
        </w:rPr>
      </w:pPr>
      <w:r w:rsidRPr="003C27F7">
        <w:rPr>
          <w:rFonts w:asciiTheme="majorHAnsi" w:hAnsiTheme="majorHAnsi" w:cstheme="majorHAnsi"/>
          <w:szCs w:val="28"/>
        </w:rPr>
        <w:t xml:space="preserve"> </w:t>
      </w:r>
      <w:r w:rsidR="0070713C">
        <w:rPr>
          <w:rFonts w:asciiTheme="majorHAnsi" w:hAnsiTheme="majorHAnsi" w:cstheme="majorHAnsi"/>
          <w:szCs w:val="28"/>
        </w:rPr>
        <w:t>3</w:t>
      </w:r>
      <w:r w:rsidRPr="003C27F7">
        <w:rPr>
          <w:rFonts w:asciiTheme="majorHAnsi" w:hAnsiTheme="majorHAnsi" w:cstheme="majorHAnsi"/>
          <w:szCs w:val="28"/>
        </w:rPr>
        <w:t xml:space="preserve">. </w:t>
      </w:r>
      <w:r w:rsidR="00E43225">
        <w:rPr>
          <w:rFonts w:asciiTheme="majorHAnsi" w:hAnsiTheme="majorHAnsi" w:cstheme="majorHAnsi"/>
          <w:szCs w:val="28"/>
        </w:rPr>
        <w:t>Đài truyền</w:t>
      </w:r>
      <w:r w:rsidR="0070713C">
        <w:rPr>
          <w:rFonts w:asciiTheme="majorHAnsi" w:hAnsiTheme="majorHAnsi" w:cstheme="majorHAnsi"/>
          <w:szCs w:val="28"/>
        </w:rPr>
        <w:t xml:space="preserve"> thanh xã</w:t>
      </w:r>
      <w:r w:rsidRPr="003C27F7">
        <w:rPr>
          <w:rFonts w:asciiTheme="majorHAnsi" w:hAnsiTheme="majorHAnsi" w:cstheme="majorHAnsi"/>
          <w:szCs w:val="28"/>
        </w:rPr>
        <w:t xml:space="preserve"> tăng cường thời lượng phát sóng, đẩy mạnh công tác tuyên truyền nâng cao ý thức bảo vệ môi trường, hướng dẫn người dân giữ gìn vệ sinh chung, không vứt rác bừa bãi, thực hiện tốt phân loại, xử lý rác tại hộ gia đình để giảm thiểu đến mức thấp nhất lượng rác thải phát sinh ra môi trường; ăn uống hợp vệ sinh, bảo đảm an toàn thực phẩm, đề phòng dịch bệnh.</w:t>
      </w:r>
    </w:p>
    <w:p w:rsidR="0070713C" w:rsidRDefault="00625727" w:rsidP="00625727">
      <w:pPr>
        <w:ind w:firstLine="720"/>
        <w:jc w:val="both"/>
        <w:rPr>
          <w:rFonts w:asciiTheme="majorHAnsi" w:hAnsiTheme="majorHAnsi" w:cstheme="majorHAnsi"/>
          <w:szCs w:val="28"/>
        </w:rPr>
      </w:pPr>
      <w:r w:rsidRPr="003C27F7">
        <w:rPr>
          <w:rFonts w:asciiTheme="majorHAnsi" w:hAnsiTheme="majorHAnsi" w:cstheme="majorHAnsi"/>
          <w:szCs w:val="28"/>
        </w:rPr>
        <w:t xml:space="preserve">3. HTX môi trường phối hợp với các thôn để thu gom rác theo kế hoạch và tăng cường phát hiện các đối tượng ngoài địa bàn vứt rác trộm trên địa bàn. </w:t>
      </w:r>
    </w:p>
    <w:p w:rsidR="00625727" w:rsidRDefault="00625727" w:rsidP="00625727">
      <w:pPr>
        <w:ind w:firstLine="720"/>
        <w:jc w:val="both"/>
        <w:rPr>
          <w:rFonts w:asciiTheme="majorHAnsi" w:hAnsiTheme="majorHAnsi" w:cstheme="majorHAnsi"/>
          <w:b/>
          <w:bCs/>
          <w:szCs w:val="28"/>
        </w:rPr>
      </w:pPr>
      <w:r w:rsidRPr="003C27F7">
        <w:rPr>
          <w:rFonts w:asciiTheme="majorHAnsi" w:hAnsiTheme="majorHAnsi" w:cstheme="majorHAnsi"/>
          <w:szCs w:val="28"/>
        </w:rPr>
        <w:t xml:space="preserve">Đề nghị Giám đốc HTX môi trường, </w:t>
      </w:r>
      <w:r w:rsidR="00E43225">
        <w:rPr>
          <w:rFonts w:asciiTheme="majorHAnsi" w:hAnsiTheme="majorHAnsi" w:cstheme="majorHAnsi"/>
          <w:szCs w:val="28"/>
        </w:rPr>
        <w:t>Thôn trưởng</w:t>
      </w:r>
      <w:r w:rsidRPr="003C27F7">
        <w:rPr>
          <w:rFonts w:asciiTheme="majorHAnsi" w:hAnsiTheme="majorHAnsi" w:cstheme="majorHAnsi"/>
          <w:szCs w:val="28"/>
        </w:rPr>
        <w:t xml:space="preserve"> các thôn căn cứ vào điều kiện thực tế của đơn vị mình triển khai nghiêm túc và đạt hiệu quả</w:t>
      </w:r>
      <w:r w:rsidRPr="003C27F7">
        <w:rPr>
          <w:rFonts w:asciiTheme="majorHAnsi" w:hAnsiTheme="majorHAnsi" w:cstheme="majorHAnsi"/>
          <w:b/>
          <w:bCs/>
          <w:szCs w:val="28"/>
        </w:rPr>
        <w:t>.</w:t>
      </w:r>
    </w:p>
    <w:p w:rsidR="00AE42AA" w:rsidRPr="003C27F7" w:rsidRDefault="00AE42AA" w:rsidP="00625727">
      <w:pPr>
        <w:ind w:firstLine="720"/>
        <w:jc w:val="both"/>
        <w:rPr>
          <w:rFonts w:asciiTheme="majorHAnsi" w:hAnsiTheme="majorHAnsi" w:cstheme="majorHAnsi"/>
          <w:szCs w:val="28"/>
        </w:rPr>
      </w:pPr>
    </w:p>
    <w:tbl>
      <w:tblPr>
        <w:tblW w:w="0" w:type="auto"/>
        <w:tblLook w:val="01E0" w:firstRow="1" w:lastRow="1" w:firstColumn="1" w:lastColumn="1" w:noHBand="0" w:noVBand="0"/>
      </w:tblPr>
      <w:tblGrid>
        <w:gridCol w:w="5328"/>
        <w:gridCol w:w="4067"/>
      </w:tblGrid>
      <w:tr w:rsidR="00625727" w:rsidRPr="003C27F7" w:rsidTr="00625727">
        <w:tc>
          <w:tcPr>
            <w:tcW w:w="5328" w:type="dxa"/>
            <w:shd w:val="clear" w:color="auto" w:fill="auto"/>
          </w:tcPr>
          <w:p w:rsidR="00625727" w:rsidRPr="00AE42AA" w:rsidRDefault="00625727" w:rsidP="00625727">
            <w:pPr>
              <w:rPr>
                <w:rFonts w:asciiTheme="majorHAnsi" w:hAnsiTheme="majorHAnsi" w:cstheme="majorHAnsi"/>
                <w:b/>
                <w:bCs/>
                <w:i/>
                <w:iCs/>
                <w:sz w:val="24"/>
              </w:rPr>
            </w:pPr>
            <w:r w:rsidRPr="00AE42AA">
              <w:rPr>
                <w:rFonts w:asciiTheme="majorHAnsi" w:hAnsiTheme="majorHAnsi" w:cstheme="majorHAnsi"/>
                <w:b/>
                <w:bCs/>
                <w:i/>
                <w:iCs/>
                <w:sz w:val="24"/>
              </w:rPr>
              <w:t>Nơi nhận:</w:t>
            </w:r>
          </w:p>
          <w:p w:rsidR="00625727" w:rsidRPr="003C27F7" w:rsidRDefault="00625727" w:rsidP="00625727">
            <w:pPr>
              <w:rPr>
                <w:rFonts w:asciiTheme="majorHAnsi" w:hAnsiTheme="majorHAnsi" w:cstheme="majorHAnsi"/>
                <w:sz w:val="22"/>
                <w:szCs w:val="22"/>
              </w:rPr>
            </w:pPr>
            <w:r w:rsidRPr="003C27F7">
              <w:rPr>
                <w:rFonts w:asciiTheme="majorHAnsi" w:hAnsiTheme="majorHAnsi" w:cstheme="majorHAnsi"/>
                <w:sz w:val="22"/>
                <w:szCs w:val="22"/>
              </w:rPr>
              <w:t>- TT Đảng ủy, HĐND;</w:t>
            </w:r>
          </w:p>
          <w:p w:rsidR="00625727" w:rsidRPr="003C27F7" w:rsidRDefault="00625727" w:rsidP="00625727">
            <w:pPr>
              <w:rPr>
                <w:rFonts w:asciiTheme="majorHAnsi" w:hAnsiTheme="majorHAnsi" w:cstheme="majorHAnsi"/>
                <w:sz w:val="22"/>
                <w:szCs w:val="22"/>
              </w:rPr>
            </w:pPr>
            <w:r w:rsidRPr="003C27F7">
              <w:rPr>
                <w:rFonts w:asciiTheme="majorHAnsi" w:hAnsiTheme="majorHAnsi" w:cstheme="majorHAnsi"/>
                <w:sz w:val="22"/>
                <w:szCs w:val="22"/>
              </w:rPr>
              <w:t>- Chủ tịc</w:t>
            </w:r>
            <w:r w:rsidR="00AE42AA">
              <w:rPr>
                <w:rFonts w:asciiTheme="majorHAnsi" w:hAnsiTheme="majorHAnsi" w:cstheme="majorHAnsi"/>
                <w:sz w:val="22"/>
                <w:szCs w:val="22"/>
              </w:rPr>
              <w:t xml:space="preserve"> </w:t>
            </w:r>
            <w:r w:rsidRPr="003C27F7">
              <w:rPr>
                <w:rFonts w:asciiTheme="majorHAnsi" w:hAnsiTheme="majorHAnsi" w:cstheme="majorHAnsi"/>
                <w:sz w:val="22"/>
                <w:szCs w:val="22"/>
              </w:rPr>
              <w:t>h, PCT UBND;</w:t>
            </w:r>
          </w:p>
          <w:p w:rsidR="00625727" w:rsidRPr="003C27F7" w:rsidRDefault="00625727" w:rsidP="00625727">
            <w:pPr>
              <w:rPr>
                <w:rFonts w:asciiTheme="majorHAnsi" w:hAnsiTheme="majorHAnsi" w:cstheme="majorHAnsi"/>
                <w:sz w:val="22"/>
                <w:szCs w:val="22"/>
              </w:rPr>
            </w:pPr>
            <w:r w:rsidRPr="003C27F7">
              <w:rPr>
                <w:rFonts w:asciiTheme="majorHAnsi" w:hAnsiTheme="majorHAnsi" w:cstheme="majorHAnsi"/>
                <w:sz w:val="22"/>
                <w:szCs w:val="22"/>
              </w:rPr>
              <w:t>- CT MTTQ; NNMT, Thú y;</w:t>
            </w:r>
          </w:p>
          <w:p w:rsidR="00625727" w:rsidRPr="003C27F7" w:rsidRDefault="00625727" w:rsidP="00625727">
            <w:pPr>
              <w:rPr>
                <w:rFonts w:asciiTheme="majorHAnsi" w:hAnsiTheme="majorHAnsi" w:cstheme="majorHAnsi"/>
                <w:sz w:val="22"/>
                <w:szCs w:val="22"/>
              </w:rPr>
            </w:pPr>
            <w:r w:rsidRPr="003C27F7">
              <w:rPr>
                <w:rFonts w:asciiTheme="majorHAnsi" w:hAnsiTheme="majorHAnsi" w:cstheme="majorHAnsi"/>
                <w:sz w:val="22"/>
                <w:szCs w:val="22"/>
              </w:rPr>
              <w:t>- HTX môi trường, 7  thôn;</w:t>
            </w:r>
          </w:p>
          <w:p w:rsidR="00625727" w:rsidRPr="003C27F7" w:rsidRDefault="00625727" w:rsidP="00625727">
            <w:pPr>
              <w:rPr>
                <w:rFonts w:asciiTheme="majorHAnsi" w:hAnsiTheme="majorHAnsi" w:cstheme="majorHAnsi"/>
              </w:rPr>
            </w:pPr>
            <w:r w:rsidRPr="003C27F7">
              <w:rPr>
                <w:rFonts w:asciiTheme="majorHAnsi" w:hAnsiTheme="majorHAnsi" w:cstheme="majorHAnsi"/>
                <w:sz w:val="22"/>
                <w:szCs w:val="22"/>
              </w:rPr>
              <w:t>- Lưu: VP-UBND.</w:t>
            </w:r>
          </w:p>
        </w:tc>
        <w:tc>
          <w:tcPr>
            <w:tcW w:w="4067" w:type="dxa"/>
            <w:shd w:val="clear" w:color="auto" w:fill="auto"/>
          </w:tcPr>
          <w:p w:rsidR="00625727" w:rsidRPr="003C27F7" w:rsidRDefault="00AE42AA" w:rsidP="00625727">
            <w:pPr>
              <w:jc w:val="center"/>
              <w:rPr>
                <w:rFonts w:asciiTheme="majorHAnsi" w:hAnsiTheme="majorHAnsi" w:cstheme="majorHAnsi"/>
                <w:b/>
                <w:bCs/>
              </w:rPr>
            </w:pPr>
            <w:r>
              <w:rPr>
                <w:rFonts w:asciiTheme="majorHAnsi" w:hAnsiTheme="majorHAnsi" w:cstheme="majorHAnsi"/>
                <w:b/>
                <w:bCs/>
              </w:rPr>
              <w:t xml:space="preserve"> </w:t>
            </w:r>
            <w:bookmarkStart w:id="0" w:name="_GoBack"/>
            <w:bookmarkEnd w:id="0"/>
            <w:r w:rsidR="00625727" w:rsidRPr="003C27F7">
              <w:rPr>
                <w:rFonts w:asciiTheme="majorHAnsi" w:hAnsiTheme="majorHAnsi" w:cstheme="majorHAnsi"/>
                <w:b/>
                <w:bCs/>
              </w:rPr>
              <w:t xml:space="preserve">TM.ỦY BAN NHÂN DÂN </w:t>
            </w:r>
          </w:p>
          <w:p w:rsidR="00625727" w:rsidRDefault="0059720D" w:rsidP="0059720D">
            <w:pPr>
              <w:rPr>
                <w:rFonts w:asciiTheme="majorHAnsi" w:hAnsiTheme="majorHAnsi" w:cstheme="majorHAnsi"/>
                <w:b/>
                <w:bCs/>
              </w:rPr>
            </w:pPr>
            <w:r>
              <w:rPr>
                <w:rFonts w:asciiTheme="majorHAnsi" w:hAnsiTheme="majorHAnsi" w:cstheme="majorHAnsi"/>
                <w:b/>
                <w:bCs/>
              </w:rPr>
              <w:t xml:space="preserve">                  </w:t>
            </w:r>
            <w:r w:rsidR="00EB2DA2">
              <w:rPr>
                <w:rFonts w:asciiTheme="majorHAnsi" w:hAnsiTheme="majorHAnsi" w:cstheme="majorHAnsi"/>
                <w:b/>
                <w:bCs/>
              </w:rPr>
              <w:t>KT.</w:t>
            </w:r>
            <w:r w:rsidR="00625727" w:rsidRPr="003C27F7">
              <w:rPr>
                <w:rFonts w:asciiTheme="majorHAnsi" w:hAnsiTheme="majorHAnsi" w:cstheme="majorHAnsi"/>
                <w:b/>
                <w:bCs/>
              </w:rPr>
              <w:t>CHỦ TỊCH</w:t>
            </w:r>
          </w:p>
          <w:p w:rsidR="00EB2DA2" w:rsidRPr="003C27F7" w:rsidRDefault="00EB2DA2" w:rsidP="0059720D">
            <w:pPr>
              <w:rPr>
                <w:rFonts w:asciiTheme="majorHAnsi" w:hAnsiTheme="majorHAnsi" w:cstheme="majorHAnsi"/>
                <w:b/>
                <w:bCs/>
              </w:rPr>
            </w:pPr>
            <w:r>
              <w:rPr>
                <w:rFonts w:asciiTheme="majorHAnsi" w:hAnsiTheme="majorHAnsi" w:cstheme="majorHAnsi"/>
                <w:b/>
                <w:bCs/>
              </w:rPr>
              <w:t xml:space="preserve">                  P. CHỦ TỊCH</w:t>
            </w:r>
          </w:p>
          <w:p w:rsidR="00625727" w:rsidRPr="003C27F7" w:rsidRDefault="00625727" w:rsidP="00625727">
            <w:pPr>
              <w:rPr>
                <w:rFonts w:asciiTheme="majorHAnsi" w:hAnsiTheme="majorHAnsi" w:cstheme="majorHAnsi"/>
              </w:rPr>
            </w:pPr>
          </w:p>
          <w:p w:rsidR="00625727" w:rsidRPr="003C27F7" w:rsidRDefault="00625727" w:rsidP="00625727">
            <w:pPr>
              <w:rPr>
                <w:rFonts w:asciiTheme="majorHAnsi" w:hAnsiTheme="majorHAnsi" w:cstheme="majorHAnsi"/>
              </w:rPr>
            </w:pPr>
          </w:p>
          <w:p w:rsidR="00625727" w:rsidRPr="003C27F7" w:rsidRDefault="00625727" w:rsidP="00625727">
            <w:pPr>
              <w:rPr>
                <w:rFonts w:asciiTheme="majorHAnsi" w:hAnsiTheme="majorHAnsi" w:cstheme="majorHAnsi"/>
              </w:rPr>
            </w:pPr>
          </w:p>
          <w:p w:rsidR="00625727" w:rsidRPr="003C27F7" w:rsidRDefault="00625727" w:rsidP="00625727">
            <w:pPr>
              <w:rPr>
                <w:rFonts w:asciiTheme="majorHAnsi" w:hAnsiTheme="majorHAnsi" w:cstheme="majorHAnsi"/>
              </w:rPr>
            </w:pPr>
          </w:p>
          <w:p w:rsidR="00625727" w:rsidRPr="003C27F7" w:rsidRDefault="00625727" w:rsidP="00EB2DA2">
            <w:pPr>
              <w:rPr>
                <w:rFonts w:asciiTheme="majorHAnsi" w:hAnsiTheme="majorHAnsi" w:cstheme="majorHAnsi"/>
                <w:b/>
                <w:bCs/>
              </w:rPr>
            </w:pPr>
            <w:r w:rsidRPr="003C27F7">
              <w:rPr>
                <w:rFonts w:asciiTheme="majorHAnsi" w:hAnsiTheme="majorHAnsi" w:cstheme="majorHAnsi"/>
                <w:b/>
                <w:bCs/>
              </w:rPr>
              <w:t xml:space="preserve">          </w:t>
            </w:r>
            <w:r w:rsidR="0059720D">
              <w:rPr>
                <w:rFonts w:asciiTheme="majorHAnsi" w:hAnsiTheme="majorHAnsi" w:cstheme="majorHAnsi"/>
                <w:b/>
                <w:bCs/>
              </w:rPr>
              <w:t xml:space="preserve">  </w:t>
            </w:r>
            <w:r w:rsidRPr="003C27F7">
              <w:rPr>
                <w:rFonts w:asciiTheme="majorHAnsi" w:hAnsiTheme="majorHAnsi" w:cstheme="majorHAnsi"/>
                <w:b/>
                <w:bCs/>
              </w:rPr>
              <w:t xml:space="preserve"> </w:t>
            </w:r>
            <w:r w:rsidR="00EB2DA2">
              <w:rPr>
                <w:rFonts w:asciiTheme="majorHAnsi" w:hAnsiTheme="majorHAnsi" w:cstheme="majorHAnsi"/>
                <w:b/>
                <w:bCs/>
              </w:rPr>
              <w:t>Nguyễn Hoàng Long</w:t>
            </w:r>
          </w:p>
        </w:tc>
      </w:tr>
    </w:tbl>
    <w:p w:rsidR="00625727" w:rsidRDefault="00625727" w:rsidP="00625727"/>
    <w:p w:rsidR="00625727" w:rsidRDefault="00625727" w:rsidP="00B84956">
      <w:pPr>
        <w:widowControl w:val="0"/>
      </w:pPr>
    </w:p>
    <w:sectPr w:rsidR="00625727" w:rsidSect="0025655D">
      <w:headerReference w:type="default" r:id="rId7"/>
      <w:footerReference w:type="even" r:id="rId8"/>
      <w:footerReference w:type="default" r:id="rId9"/>
      <w:pgSz w:w="11907" w:h="16840" w:code="9"/>
      <w:pgMar w:top="851" w:right="851"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7DB" w:rsidRDefault="00D517DB">
      <w:r>
        <w:separator/>
      </w:r>
    </w:p>
  </w:endnote>
  <w:endnote w:type="continuationSeparator" w:id="0">
    <w:p w:rsidR="00D517DB" w:rsidRDefault="00D5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727" w:rsidRDefault="004E48C2">
    <w:pPr>
      <w:pStyle w:val="Footer"/>
      <w:framePr w:wrap="around" w:vAnchor="text" w:hAnchor="margin" w:xAlign="right" w:y="1"/>
      <w:rPr>
        <w:rStyle w:val="PageNumber"/>
      </w:rPr>
    </w:pPr>
    <w:r>
      <w:rPr>
        <w:rStyle w:val="PageNumber"/>
      </w:rPr>
      <w:fldChar w:fldCharType="begin"/>
    </w:r>
    <w:r w:rsidR="00625727">
      <w:rPr>
        <w:rStyle w:val="PageNumber"/>
      </w:rPr>
      <w:instrText xml:space="preserve">PAGE  </w:instrText>
    </w:r>
    <w:r>
      <w:rPr>
        <w:rStyle w:val="PageNumber"/>
      </w:rPr>
      <w:fldChar w:fldCharType="end"/>
    </w:r>
  </w:p>
  <w:p w:rsidR="00625727" w:rsidRDefault="006257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727" w:rsidRDefault="0062572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7DB" w:rsidRDefault="00D517DB">
      <w:r>
        <w:separator/>
      </w:r>
    </w:p>
  </w:footnote>
  <w:footnote w:type="continuationSeparator" w:id="0">
    <w:p w:rsidR="00D517DB" w:rsidRDefault="00D517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229245"/>
      <w:docPartObj>
        <w:docPartGallery w:val="Page Numbers (Top of Page)"/>
        <w:docPartUnique/>
      </w:docPartObj>
    </w:sdtPr>
    <w:sdtEndPr>
      <w:rPr>
        <w:noProof/>
      </w:rPr>
    </w:sdtEndPr>
    <w:sdtContent>
      <w:p w:rsidR="00625727" w:rsidRDefault="00D517DB">
        <w:pPr>
          <w:pStyle w:val="Header"/>
          <w:jc w:val="center"/>
        </w:pPr>
        <w:r>
          <w:fldChar w:fldCharType="begin"/>
        </w:r>
        <w:r>
          <w:instrText xml:space="preserve"> PAGE   \* MERGEFORMAT </w:instrText>
        </w:r>
        <w:r>
          <w:fldChar w:fldCharType="separate"/>
        </w:r>
        <w:r w:rsidR="00AE42AA">
          <w:rPr>
            <w:noProof/>
          </w:rPr>
          <w:t>2</w:t>
        </w:r>
        <w:r>
          <w:rPr>
            <w:noProof/>
          </w:rPr>
          <w:fldChar w:fldCharType="end"/>
        </w:r>
      </w:p>
    </w:sdtContent>
  </w:sdt>
  <w:p w:rsidR="00625727" w:rsidRDefault="006257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0B6"/>
    <w:multiLevelType w:val="hybridMultilevel"/>
    <w:tmpl w:val="AC3E3E48"/>
    <w:lvl w:ilvl="0" w:tplc="9DA8C7F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5A2795"/>
    <w:multiLevelType w:val="hybridMultilevel"/>
    <w:tmpl w:val="D11817BC"/>
    <w:lvl w:ilvl="0" w:tplc="812ACB7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FDD464D"/>
    <w:multiLevelType w:val="hybridMultilevel"/>
    <w:tmpl w:val="0C3CC9A8"/>
    <w:lvl w:ilvl="0" w:tplc="57A262C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8DE3AA3"/>
    <w:multiLevelType w:val="hybridMultilevel"/>
    <w:tmpl w:val="FE64CF70"/>
    <w:lvl w:ilvl="0" w:tplc="F6E8C0D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E362B30"/>
    <w:multiLevelType w:val="hybridMultilevel"/>
    <w:tmpl w:val="C9F42CBE"/>
    <w:lvl w:ilvl="0" w:tplc="CBBEC8F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9B382B"/>
    <w:multiLevelType w:val="hybridMultilevel"/>
    <w:tmpl w:val="E5FEED0A"/>
    <w:lvl w:ilvl="0" w:tplc="8482D3F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A448F"/>
    <w:rsid w:val="000439A1"/>
    <w:rsid w:val="00061C5F"/>
    <w:rsid w:val="00080B1F"/>
    <w:rsid w:val="000D4EFE"/>
    <w:rsid w:val="001100D9"/>
    <w:rsid w:val="00131C00"/>
    <w:rsid w:val="00144C46"/>
    <w:rsid w:val="0017747A"/>
    <w:rsid w:val="001979EE"/>
    <w:rsid w:val="001C4485"/>
    <w:rsid w:val="001D10CB"/>
    <w:rsid w:val="001E7B93"/>
    <w:rsid w:val="00221DFF"/>
    <w:rsid w:val="0023120B"/>
    <w:rsid w:val="0023269D"/>
    <w:rsid w:val="0025655D"/>
    <w:rsid w:val="00271598"/>
    <w:rsid w:val="00286D82"/>
    <w:rsid w:val="002A5EF7"/>
    <w:rsid w:val="002A631A"/>
    <w:rsid w:val="002B1B7E"/>
    <w:rsid w:val="002B2097"/>
    <w:rsid w:val="002B5A28"/>
    <w:rsid w:val="002C603F"/>
    <w:rsid w:val="002D7D1A"/>
    <w:rsid w:val="003342C4"/>
    <w:rsid w:val="003345E9"/>
    <w:rsid w:val="00365115"/>
    <w:rsid w:val="00390610"/>
    <w:rsid w:val="00395DAF"/>
    <w:rsid w:val="003C27F7"/>
    <w:rsid w:val="003F12C8"/>
    <w:rsid w:val="003F6852"/>
    <w:rsid w:val="00425056"/>
    <w:rsid w:val="00426293"/>
    <w:rsid w:val="00454641"/>
    <w:rsid w:val="004E48C2"/>
    <w:rsid w:val="00507886"/>
    <w:rsid w:val="005300C6"/>
    <w:rsid w:val="0057575D"/>
    <w:rsid w:val="0059720D"/>
    <w:rsid w:val="005B54C2"/>
    <w:rsid w:val="005D6EF7"/>
    <w:rsid w:val="005F02C9"/>
    <w:rsid w:val="005F52A7"/>
    <w:rsid w:val="00605B21"/>
    <w:rsid w:val="00607679"/>
    <w:rsid w:val="00621EB8"/>
    <w:rsid w:val="00625727"/>
    <w:rsid w:val="00634CC2"/>
    <w:rsid w:val="00645A46"/>
    <w:rsid w:val="006638C8"/>
    <w:rsid w:val="00674C4C"/>
    <w:rsid w:val="00687CB5"/>
    <w:rsid w:val="00693C77"/>
    <w:rsid w:val="006D20AA"/>
    <w:rsid w:val="006D3010"/>
    <w:rsid w:val="0070713C"/>
    <w:rsid w:val="00707C0D"/>
    <w:rsid w:val="00731AA4"/>
    <w:rsid w:val="00744093"/>
    <w:rsid w:val="00760674"/>
    <w:rsid w:val="007A0D48"/>
    <w:rsid w:val="007A2912"/>
    <w:rsid w:val="007C3082"/>
    <w:rsid w:val="007E018F"/>
    <w:rsid w:val="007F052A"/>
    <w:rsid w:val="00804057"/>
    <w:rsid w:val="008531FA"/>
    <w:rsid w:val="00853FB1"/>
    <w:rsid w:val="00867878"/>
    <w:rsid w:val="00870E87"/>
    <w:rsid w:val="0088099B"/>
    <w:rsid w:val="008832CB"/>
    <w:rsid w:val="00894A19"/>
    <w:rsid w:val="008A32A8"/>
    <w:rsid w:val="008A448F"/>
    <w:rsid w:val="009315CB"/>
    <w:rsid w:val="009364D5"/>
    <w:rsid w:val="00947129"/>
    <w:rsid w:val="009515A0"/>
    <w:rsid w:val="009517B0"/>
    <w:rsid w:val="00975C60"/>
    <w:rsid w:val="009B755C"/>
    <w:rsid w:val="009C5EF9"/>
    <w:rsid w:val="00A03872"/>
    <w:rsid w:val="00A06C32"/>
    <w:rsid w:val="00A14A20"/>
    <w:rsid w:val="00A47B72"/>
    <w:rsid w:val="00A76A47"/>
    <w:rsid w:val="00A8177D"/>
    <w:rsid w:val="00AC340B"/>
    <w:rsid w:val="00AD6881"/>
    <w:rsid w:val="00AE42AA"/>
    <w:rsid w:val="00B84956"/>
    <w:rsid w:val="00B8700D"/>
    <w:rsid w:val="00BA646C"/>
    <w:rsid w:val="00BB135B"/>
    <w:rsid w:val="00C00994"/>
    <w:rsid w:val="00C22E83"/>
    <w:rsid w:val="00C30694"/>
    <w:rsid w:val="00C350A7"/>
    <w:rsid w:val="00C5335F"/>
    <w:rsid w:val="00C6601A"/>
    <w:rsid w:val="00CA05D2"/>
    <w:rsid w:val="00D17CD2"/>
    <w:rsid w:val="00D517DB"/>
    <w:rsid w:val="00D86858"/>
    <w:rsid w:val="00DC6060"/>
    <w:rsid w:val="00DE49B9"/>
    <w:rsid w:val="00E12BB4"/>
    <w:rsid w:val="00E43225"/>
    <w:rsid w:val="00EB2DA2"/>
    <w:rsid w:val="00ED00ED"/>
    <w:rsid w:val="00ED56F9"/>
    <w:rsid w:val="00F02292"/>
    <w:rsid w:val="00F03C9D"/>
    <w:rsid w:val="00F17795"/>
    <w:rsid w:val="00F26399"/>
    <w:rsid w:val="00F36A9A"/>
    <w:rsid w:val="00F3725C"/>
    <w:rsid w:val="00F63AB7"/>
    <w:rsid w:val="00F878FA"/>
    <w:rsid w:val="00FC42C2"/>
    <w:rsid w:val="00FD36E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E0BEED3"/>
  <w15:docId w15:val="{395BE5EC-BD58-4CA8-9A4F-65D18A8B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DAF"/>
    <w:rPr>
      <w:rFonts w:ascii=".VnTime" w:eastAsia="Times New Roman"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5D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95DAF"/>
    <w:pPr>
      <w:tabs>
        <w:tab w:val="center" w:pos="4320"/>
        <w:tab w:val="right" w:pos="8640"/>
      </w:tabs>
    </w:pPr>
  </w:style>
  <w:style w:type="character" w:customStyle="1" w:styleId="FooterChar">
    <w:name w:val="Footer Char"/>
    <w:link w:val="Footer"/>
    <w:rsid w:val="00395DAF"/>
    <w:rPr>
      <w:rFonts w:ascii=".VnTime" w:eastAsia="Times New Roman" w:hAnsi=".VnTime" w:cs="Times New Roman"/>
      <w:sz w:val="28"/>
      <w:szCs w:val="24"/>
    </w:rPr>
  </w:style>
  <w:style w:type="character" w:styleId="PageNumber">
    <w:name w:val="page number"/>
    <w:basedOn w:val="DefaultParagraphFont"/>
    <w:rsid w:val="00395DAF"/>
  </w:style>
  <w:style w:type="paragraph" w:styleId="Header">
    <w:name w:val="header"/>
    <w:basedOn w:val="Normal"/>
    <w:link w:val="HeaderChar"/>
    <w:uiPriority w:val="99"/>
    <w:rsid w:val="00395DAF"/>
    <w:pPr>
      <w:tabs>
        <w:tab w:val="center" w:pos="4153"/>
        <w:tab w:val="right" w:pos="8306"/>
      </w:tabs>
    </w:pPr>
  </w:style>
  <w:style w:type="paragraph" w:styleId="BalloonText">
    <w:name w:val="Balloon Text"/>
    <w:basedOn w:val="Normal"/>
    <w:link w:val="BalloonTextChar"/>
    <w:uiPriority w:val="99"/>
    <w:semiHidden/>
    <w:unhideWhenUsed/>
    <w:rsid w:val="00395DAF"/>
    <w:rPr>
      <w:rFonts w:ascii="Tahoma" w:hAnsi="Tahoma"/>
      <w:sz w:val="16"/>
      <w:szCs w:val="16"/>
    </w:rPr>
  </w:style>
  <w:style w:type="character" w:customStyle="1" w:styleId="BalloonTextChar">
    <w:name w:val="Balloon Text Char"/>
    <w:link w:val="BalloonText"/>
    <w:uiPriority w:val="99"/>
    <w:semiHidden/>
    <w:rsid w:val="00395DAF"/>
    <w:rPr>
      <w:rFonts w:ascii="Tahoma" w:eastAsia="Times New Roman" w:hAnsi="Tahoma" w:cs="Tahoma"/>
      <w:sz w:val="16"/>
      <w:szCs w:val="16"/>
    </w:rPr>
  </w:style>
  <w:style w:type="paragraph" w:styleId="BodyTextIndent2">
    <w:name w:val="Body Text Indent 2"/>
    <w:basedOn w:val="Normal"/>
    <w:link w:val="BodyTextIndent2Char"/>
    <w:rsid w:val="00395DAF"/>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rsid w:val="00395DAF"/>
    <w:rPr>
      <w:rFonts w:ascii="Times New Roman" w:eastAsia="Times New Roman" w:hAnsi="Times New Roman"/>
      <w:sz w:val="24"/>
      <w:szCs w:val="24"/>
    </w:rPr>
  </w:style>
  <w:style w:type="character" w:customStyle="1" w:styleId="HeaderChar">
    <w:name w:val="Header Char"/>
    <w:basedOn w:val="DefaultParagraphFont"/>
    <w:link w:val="Header"/>
    <w:uiPriority w:val="99"/>
    <w:rsid w:val="0025655D"/>
    <w:rPr>
      <w:rFonts w:ascii=".VnTime" w:eastAsia="Times New Roman" w:hAnsi=".VnTime"/>
      <w:sz w:val="28"/>
      <w:szCs w:val="24"/>
    </w:rPr>
  </w:style>
  <w:style w:type="paragraph" w:styleId="NormalWeb">
    <w:name w:val="Normal (Web)"/>
    <w:basedOn w:val="Normal"/>
    <w:uiPriority w:val="99"/>
    <w:unhideWhenUsed/>
    <w:rsid w:val="00AD6881"/>
    <w:pPr>
      <w:spacing w:before="100" w:beforeAutospacing="1" w:after="100" w:afterAutospacing="1"/>
    </w:pPr>
    <w:rPr>
      <w:rFonts w:ascii="Times New Roman" w:hAnsi="Times New Roman"/>
      <w:sz w:val="24"/>
      <w:lang w:val="vi-VN" w:eastAsia="vi-VN"/>
    </w:rPr>
  </w:style>
  <w:style w:type="character" w:styleId="Strong">
    <w:name w:val="Strong"/>
    <w:basedOn w:val="DefaultParagraphFont"/>
    <w:uiPriority w:val="22"/>
    <w:qFormat/>
    <w:rsid w:val="00AD6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Thanh An</dc:creator>
  <cp:lastModifiedBy>Admin</cp:lastModifiedBy>
  <cp:revision>25</cp:revision>
  <cp:lastPrinted>2024-10-31T02:35:00Z</cp:lastPrinted>
  <dcterms:created xsi:type="dcterms:W3CDTF">2024-07-30T09:32:00Z</dcterms:created>
  <dcterms:modified xsi:type="dcterms:W3CDTF">2024-11-13T09:48:00Z</dcterms:modified>
</cp:coreProperties>
</file>